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73" w:rsidRDefault="00DA14A3">
      <w:pPr>
        <w:jc w:val="center"/>
        <w:rPr>
          <w:rFonts w:ascii="Times New Roman" w:eastAsia="標楷體" w:hAnsi="Times New Roman"/>
          <w:b/>
          <w:sz w:val="52"/>
          <w:szCs w:val="52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52"/>
          <w:szCs w:val="52"/>
        </w:rPr>
        <w:t>112</w:t>
      </w:r>
      <w:r>
        <w:rPr>
          <w:rFonts w:ascii="Times New Roman" w:eastAsia="標楷體" w:hAnsi="Times New Roman"/>
          <w:b/>
          <w:sz w:val="52"/>
          <w:szCs w:val="52"/>
        </w:rPr>
        <w:t>學年度教師專業發展實踐方案</w:t>
      </w:r>
    </w:p>
    <w:p w:rsidR="00F86173" w:rsidRDefault="00F86173">
      <w:pPr>
        <w:jc w:val="center"/>
        <w:rPr>
          <w:rFonts w:ascii="Times New Roman" w:eastAsia="標楷體" w:hAnsi="Times New Roman"/>
        </w:rPr>
      </w:pPr>
    </w:p>
    <w:p w:rsidR="00F86173" w:rsidRDefault="00F86173">
      <w:pPr>
        <w:jc w:val="center"/>
        <w:rPr>
          <w:rFonts w:ascii="Times New Roman" w:eastAsia="標楷體" w:hAnsi="Times New Roman"/>
        </w:rPr>
      </w:pPr>
    </w:p>
    <w:p w:rsidR="00F86173" w:rsidRDefault="00F86173">
      <w:pPr>
        <w:jc w:val="center"/>
        <w:rPr>
          <w:rFonts w:ascii="Times New Roman" w:eastAsia="標楷體" w:hAnsi="Times New Roman"/>
        </w:rPr>
      </w:pPr>
    </w:p>
    <w:p w:rsidR="00F86173" w:rsidRDefault="00F86173">
      <w:pPr>
        <w:jc w:val="center"/>
        <w:rPr>
          <w:rFonts w:ascii="Times New Roman" w:eastAsia="標楷體" w:hAnsi="Times New Roman"/>
        </w:rPr>
      </w:pPr>
    </w:p>
    <w:p w:rsidR="00F86173" w:rsidRDefault="00F86173">
      <w:pPr>
        <w:jc w:val="center"/>
        <w:rPr>
          <w:rFonts w:ascii="Times New Roman" w:eastAsia="標楷體" w:hAnsi="Times New Roman"/>
        </w:rPr>
      </w:pPr>
    </w:p>
    <w:p w:rsidR="00F86173" w:rsidRDefault="00F86173">
      <w:pPr>
        <w:jc w:val="center"/>
        <w:rPr>
          <w:rFonts w:ascii="Times New Roman" w:eastAsia="標楷體" w:hAnsi="Times New Roman"/>
        </w:rPr>
      </w:pPr>
    </w:p>
    <w:p w:rsidR="00F86173" w:rsidRDefault="00F86173">
      <w:pPr>
        <w:jc w:val="center"/>
        <w:rPr>
          <w:rFonts w:ascii="Times New Roman" w:eastAsia="標楷體" w:hAnsi="Times New Roman"/>
        </w:rPr>
      </w:pPr>
    </w:p>
    <w:p w:rsidR="00F86173" w:rsidRDefault="00F86173">
      <w:pPr>
        <w:jc w:val="center"/>
        <w:rPr>
          <w:rFonts w:ascii="Times New Roman" w:eastAsia="標楷體" w:hAnsi="Times New Roman"/>
        </w:rPr>
      </w:pPr>
    </w:p>
    <w:p w:rsidR="00F86173" w:rsidRDefault="00DA14A3">
      <w:pPr>
        <w:jc w:val="center"/>
        <w:rPr>
          <w:rFonts w:ascii="Times New Roman" w:eastAsia="標楷體" w:hAnsi="Times New Roman"/>
          <w:b/>
          <w:sz w:val="64"/>
          <w:szCs w:val="64"/>
        </w:rPr>
      </w:pPr>
      <w:r>
        <w:rPr>
          <w:rFonts w:ascii="Times New Roman" w:eastAsia="標楷體" w:hAnsi="Times New Roman"/>
          <w:b/>
          <w:sz w:val="64"/>
          <w:szCs w:val="64"/>
        </w:rPr>
        <w:t>進階專業回饋人才認證手冊</w:t>
      </w:r>
    </w:p>
    <w:p w:rsidR="00F86173" w:rsidRDefault="00F86173">
      <w:pPr>
        <w:jc w:val="center"/>
        <w:rPr>
          <w:rFonts w:ascii="Times New Roman" w:eastAsia="標楷體" w:hAnsi="Times New Roman"/>
        </w:rPr>
      </w:pPr>
    </w:p>
    <w:p w:rsidR="00F86173" w:rsidRDefault="00F86173">
      <w:pPr>
        <w:jc w:val="center"/>
        <w:rPr>
          <w:rFonts w:ascii="Times New Roman" w:eastAsia="標楷體" w:hAnsi="Times New Roman"/>
        </w:rPr>
      </w:pPr>
    </w:p>
    <w:p w:rsidR="00F86173" w:rsidRDefault="00F86173">
      <w:pPr>
        <w:jc w:val="center"/>
        <w:rPr>
          <w:rFonts w:ascii="Times New Roman" w:eastAsia="標楷體" w:hAnsi="Times New Roman"/>
        </w:rPr>
      </w:pPr>
    </w:p>
    <w:p w:rsidR="00F86173" w:rsidRDefault="00F86173">
      <w:pPr>
        <w:jc w:val="center"/>
        <w:rPr>
          <w:rFonts w:ascii="Times New Roman" w:eastAsia="標楷體" w:hAnsi="Times New Roman"/>
        </w:rPr>
      </w:pPr>
    </w:p>
    <w:p w:rsidR="00F86173" w:rsidRDefault="00F86173">
      <w:pPr>
        <w:jc w:val="center"/>
        <w:rPr>
          <w:rFonts w:ascii="Times New Roman" w:eastAsia="標楷體" w:hAnsi="Times New Roman"/>
        </w:rPr>
      </w:pPr>
    </w:p>
    <w:p w:rsidR="00F86173" w:rsidRDefault="00F86173">
      <w:pPr>
        <w:jc w:val="center"/>
        <w:rPr>
          <w:rFonts w:ascii="Times New Roman" w:eastAsia="標楷體" w:hAnsi="Times New Roman"/>
        </w:rPr>
      </w:pPr>
    </w:p>
    <w:p w:rsidR="00F86173" w:rsidRDefault="00F86173">
      <w:pPr>
        <w:jc w:val="center"/>
        <w:rPr>
          <w:rFonts w:ascii="Times New Roman" w:eastAsia="標楷體" w:hAnsi="Times New Roman"/>
        </w:rPr>
      </w:pPr>
    </w:p>
    <w:p w:rsidR="00F86173" w:rsidRDefault="00F86173">
      <w:pPr>
        <w:jc w:val="center"/>
        <w:rPr>
          <w:rFonts w:ascii="Times New Roman" w:eastAsia="標楷體" w:hAnsi="Times New Roman"/>
        </w:rPr>
      </w:pPr>
    </w:p>
    <w:p w:rsidR="00F86173" w:rsidRDefault="00F86173">
      <w:pPr>
        <w:jc w:val="center"/>
        <w:rPr>
          <w:rFonts w:ascii="Times New Roman" w:eastAsia="標楷體" w:hAnsi="Times New Roman"/>
        </w:rPr>
      </w:pPr>
    </w:p>
    <w:p w:rsidR="00F86173" w:rsidRDefault="00F86173">
      <w:pPr>
        <w:jc w:val="center"/>
        <w:rPr>
          <w:rFonts w:ascii="Times New Roman" w:eastAsia="標楷體" w:hAnsi="Times New Roman"/>
        </w:rPr>
      </w:pPr>
    </w:p>
    <w:p w:rsidR="00F86173" w:rsidRDefault="00DA14A3">
      <w:pPr>
        <w:ind w:left="1080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主辦單位：教育部</w:t>
      </w:r>
    </w:p>
    <w:p w:rsidR="00F86173" w:rsidRDefault="00DA14A3">
      <w:pPr>
        <w:ind w:left="1080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主辦單位：臺北市政府教育局</w:t>
      </w:r>
    </w:p>
    <w:p w:rsidR="00F86173" w:rsidRDefault="00DA14A3">
      <w:pPr>
        <w:ind w:left="1080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承辦單位：臺北市校長及教師專業發展中心</w:t>
      </w:r>
    </w:p>
    <w:p w:rsidR="00F86173" w:rsidRDefault="00DA14A3">
      <w:pPr>
        <w:ind w:left="1080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協辦單位：臺北市立大學</w:t>
      </w:r>
    </w:p>
    <w:p w:rsidR="00F86173" w:rsidRDefault="00F86173">
      <w:pPr>
        <w:jc w:val="center"/>
        <w:rPr>
          <w:rFonts w:ascii="Times New Roman" w:eastAsia="標楷體" w:hAnsi="Times New Roman"/>
          <w:sz w:val="32"/>
        </w:rPr>
      </w:pPr>
    </w:p>
    <w:p w:rsidR="00F86173" w:rsidRDefault="00F86173">
      <w:pPr>
        <w:jc w:val="center"/>
        <w:rPr>
          <w:rFonts w:ascii="Times New Roman" w:eastAsia="標楷體" w:hAnsi="Times New Roman"/>
          <w:sz w:val="32"/>
        </w:rPr>
      </w:pPr>
    </w:p>
    <w:p w:rsidR="00F86173" w:rsidRDefault="00DA14A3">
      <w:pPr>
        <w:jc w:val="center"/>
        <w:rPr>
          <w:rFonts w:ascii="Times New Roman" w:eastAsia="標楷體" w:hAnsi="Times New Roman"/>
          <w:sz w:val="36"/>
        </w:rPr>
        <w:sectPr w:rsidR="00F8617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080" w:bottom="1440" w:left="1080" w:header="851" w:footer="992" w:gutter="0"/>
          <w:cols w:space="720"/>
          <w:titlePg/>
          <w:docGrid w:type="lines" w:linePitch="428"/>
        </w:sectPr>
      </w:pPr>
      <w:r>
        <w:rPr>
          <w:rFonts w:ascii="Times New Roman" w:eastAsia="標楷體" w:hAnsi="Times New Roman"/>
          <w:sz w:val="36"/>
        </w:rPr>
        <w:t>中華民國</w:t>
      </w:r>
      <w:r>
        <w:rPr>
          <w:rFonts w:ascii="Times New Roman" w:eastAsia="標楷體" w:hAnsi="Times New Roman"/>
          <w:sz w:val="36"/>
        </w:rPr>
        <w:t>112</w:t>
      </w:r>
      <w:r>
        <w:rPr>
          <w:rFonts w:ascii="Times New Roman" w:eastAsia="標楷體" w:hAnsi="Times New Roman"/>
          <w:sz w:val="36"/>
        </w:rPr>
        <w:t>年</w:t>
      </w:r>
      <w:r>
        <w:rPr>
          <w:rFonts w:ascii="Times New Roman" w:eastAsia="標楷體" w:hAnsi="Times New Roman"/>
          <w:sz w:val="36"/>
        </w:rPr>
        <w:t>7</w:t>
      </w:r>
      <w:r>
        <w:rPr>
          <w:rFonts w:ascii="Times New Roman" w:eastAsia="標楷體" w:hAnsi="Times New Roman"/>
          <w:sz w:val="36"/>
        </w:rPr>
        <w:t>月</w:t>
      </w:r>
      <w:r>
        <w:rPr>
          <w:rFonts w:ascii="Times New Roman" w:eastAsia="標楷體" w:hAnsi="Times New Roman"/>
          <w:sz w:val="36"/>
        </w:rPr>
        <w:t>1</w:t>
      </w:r>
      <w:r>
        <w:rPr>
          <w:rFonts w:ascii="Times New Roman" w:eastAsia="標楷體" w:hAnsi="Times New Roman"/>
          <w:sz w:val="36"/>
        </w:rPr>
        <w:t>日</w:t>
      </w:r>
    </w:p>
    <w:p w:rsidR="00F86173" w:rsidRDefault="00DA14A3">
      <w:pPr>
        <w:pStyle w:val="a9"/>
        <w:spacing w:line="560" w:lineRule="exact"/>
        <w:outlineLvl w:val="9"/>
      </w:pPr>
      <w:r>
        <w:rPr>
          <w:rFonts w:ascii="Times New Roman" w:hAnsi="Times New Roman"/>
          <w:b/>
          <w:color w:val="auto"/>
          <w:sz w:val="44"/>
          <w:szCs w:val="28"/>
          <w:lang w:val="zh-TW"/>
        </w:rPr>
        <w:lastRenderedPageBreak/>
        <w:t>目錄</w:t>
      </w:r>
    </w:p>
    <w:p w:rsidR="00F86173" w:rsidRDefault="00DA14A3">
      <w:pPr>
        <w:pStyle w:val="11"/>
      </w:pPr>
      <w:r>
        <w:rPr>
          <w:rFonts w:ascii="Calibri Light" w:hAnsi="Calibri Light"/>
          <w:b w:val="0"/>
          <w:caps w:val="0"/>
          <w:color w:val="2E74B5"/>
          <w:kern w:val="0"/>
          <w:sz w:val="32"/>
          <w:szCs w:val="32"/>
        </w:rPr>
        <w:fldChar w:fldCharType="begin"/>
      </w:r>
      <w:r>
        <w:instrText xml:space="preserve"> TOC \o "1-4" \h </w:instrText>
      </w:r>
      <w:r>
        <w:rPr>
          <w:rFonts w:ascii="Calibri Light" w:hAnsi="Calibri Light"/>
          <w:b w:val="0"/>
          <w:caps w:val="0"/>
          <w:color w:val="2E74B5"/>
          <w:kern w:val="0"/>
          <w:sz w:val="32"/>
          <w:szCs w:val="32"/>
        </w:rPr>
        <w:fldChar w:fldCharType="separate"/>
      </w:r>
      <w:hyperlink r:id="rId11" w:history="1">
        <w:r>
          <w:rPr>
            <w:rStyle w:val="ab"/>
            <w:rFonts w:ascii="Calibri" w:hAnsi="Calibri" w:cs="Calibri"/>
            <w:color w:val="auto"/>
          </w:rPr>
          <w:t>壹、進階專業回饋人才認證</w:t>
        </w:r>
        <w:r>
          <w:rPr>
            <w:rStyle w:val="ab"/>
            <w:rFonts w:ascii="Calibri" w:hAnsi="Calibri" w:cs="Calibri"/>
            <w:color w:val="auto"/>
          </w:rPr>
          <w:t xml:space="preserve"> </w:t>
        </w:r>
        <w:r>
          <w:rPr>
            <w:rStyle w:val="ab"/>
            <w:rFonts w:ascii="Calibri" w:hAnsi="Calibri" w:cs="Calibri"/>
            <w:color w:val="auto"/>
          </w:rPr>
          <w:t>流程說明</w:t>
        </w:r>
        <w:r>
          <w:rPr>
            <w:rFonts w:ascii="Calibri" w:hAnsi="Calibri" w:cs="Calibri"/>
          </w:rPr>
          <w:tab/>
          <w:t>1</w:t>
        </w:r>
      </w:hyperlink>
    </w:p>
    <w:p w:rsidR="00F86173" w:rsidRDefault="00DA14A3">
      <w:pPr>
        <w:pStyle w:val="20"/>
      </w:pPr>
      <w:hyperlink r:id="rId12" w:history="1">
        <w:r>
          <w:rPr>
            <w:rStyle w:val="ab"/>
            <w:rFonts w:cs="Calibri"/>
            <w:color w:val="auto"/>
            <w:sz w:val="28"/>
            <w:szCs w:val="28"/>
          </w:rPr>
          <w:t>一、認證流程</w:t>
        </w:r>
        <w:r>
          <w:rPr>
            <w:rFonts w:cs="Calibri"/>
            <w:sz w:val="28"/>
            <w:szCs w:val="28"/>
          </w:rPr>
          <w:tab/>
          <w:t>2</w:t>
        </w:r>
      </w:hyperlink>
    </w:p>
    <w:p w:rsidR="00F86173" w:rsidRDefault="00DA14A3">
      <w:pPr>
        <w:pStyle w:val="20"/>
      </w:pPr>
      <w:hyperlink r:id="rId13" w:history="1">
        <w:r>
          <w:rPr>
            <w:rStyle w:val="ab"/>
            <w:rFonts w:cs="Calibri"/>
            <w:color w:val="auto"/>
            <w:sz w:val="28"/>
            <w:szCs w:val="28"/>
          </w:rPr>
          <w:t>二、</w:t>
        </w:r>
        <w:r>
          <w:rPr>
            <w:rStyle w:val="ab"/>
            <w:rFonts w:cs="Calibri"/>
            <w:color w:val="auto"/>
            <w:sz w:val="28"/>
            <w:szCs w:val="28"/>
          </w:rPr>
          <w:t>112</w:t>
        </w:r>
        <w:r>
          <w:rPr>
            <w:rStyle w:val="ab"/>
            <w:rFonts w:cs="Calibri"/>
            <w:color w:val="auto"/>
            <w:sz w:val="28"/>
            <w:szCs w:val="28"/>
          </w:rPr>
          <w:t>學年度中小學教師專業發展三類人才認證一覽表</w:t>
        </w:r>
        <w:r>
          <w:rPr>
            <w:rFonts w:cs="Calibri"/>
            <w:sz w:val="28"/>
            <w:szCs w:val="28"/>
          </w:rPr>
          <w:tab/>
          <w:t>3</w:t>
        </w:r>
      </w:hyperlink>
    </w:p>
    <w:p w:rsidR="00F86173" w:rsidRDefault="00DA14A3">
      <w:pPr>
        <w:pStyle w:val="20"/>
      </w:pPr>
      <w:hyperlink r:id="rId14" w:history="1">
        <w:r>
          <w:rPr>
            <w:rStyle w:val="ab"/>
            <w:rFonts w:cs="Calibri"/>
            <w:color w:val="auto"/>
            <w:sz w:val="28"/>
            <w:szCs w:val="28"/>
          </w:rPr>
          <w:t>三、注意事項</w:t>
        </w:r>
        <w:r>
          <w:rPr>
            <w:rFonts w:cs="Calibri"/>
            <w:sz w:val="28"/>
            <w:szCs w:val="28"/>
          </w:rPr>
          <w:tab/>
          <w:t>5</w:t>
        </w:r>
      </w:hyperlink>
    </w:p>
    <w:p w:rsidR="00F86173" w:rsidRDefault="00DA14A3">
      <w:pPr>
        <w:pStyle w:val="11"/>
      </w:pPr>
      <w:hyperlink r:id="rId15" w:history="1">
        <w:r>
          <w:rPr>
            <w:rStyle w:val="ab"/>
            <w:rFonts w:ascii="Calibri" w:hAnsi="Calibri" w:cs="Calibri"/>
            <w:color w:val="auto"/>
          </w:rPr>
          <w:t>貳、進階專業回饋人才認證</w:t>
        </w:r>
        <w:r>
          <w:rPr>
            <w:rStyle w:val="ab"/>
            <w:rFonts w:ascii="Calibri" w:hAnsi="Calibri" w:cs="Calibri"/>
            <w:color w:val="auto"/>
          </w:rPr>
          <w:t xml:space="preserve"> </w:t>
        </w:r>
        <w:r>
          <w:rPr>
            <w:rStyle w:val="ab"/>
            <w:rFonts w:ascii="Calibri" w:hAnsi="Calibri" w:cs="Calibri"/>
            <w:color w:val="auto"/>
          </w:rPr>
          <w:t>資料說明</w:t>
        </w:r>
        <w:r>
          <w:rPr>
            <w:rFonts w:ascii="Calibri" w:hAnsi="Calibri" w:cs="Calibri"/>
          </w:rPr>
          <w:tab/>
          <w:t>6</w:t>
        </w:r>
      </w:hyperlink>
    </w:p>
    <w:p w:rsidR="00F86173" w:rsidRDefault="00DA14A3">
      <w:pPr>
        <w:pStyle w:val="20"/>
      </w:pPr>
      <w:hyperlink r:id="rId16" w:history="1">
        <w:r>
          <w:rPr>
            <w:rStyle w:val="ab"/>
            <w:rFonts w:cs="Calibri"/>
            <w:color w:val="auto"/>
            <w:sz w:val="28"/>
            <w:szCs w:val="28"/>
          </w:rPr>
          <w:t>一、認證資料審查標準說明</w:t>
        </w:r>
        <w:r>
          <w:rPr>
            <w:rFonts w:cs="Calibri"/>
            <w:sz w:val="28"/>
            <w:szCs w:val="28"/>
          </w:rPr>
          <w:tab/>
          <w:t>7</w:t>
        </w:r>
      </w:hyperlink>
    </w:p>
    <w:p w:rsidR="00F86173" w:rsidRDefault="00DA14A3">
      <w:pPr>
        <w:pStyle w:val="20"/>
      </w:pPr>
      <w:hyperlink r:id="rId17" w:history="1">
        <w:r>
          <w:rPr>
            <w:rStyle w:val="ab"/>
            <w:rFonts w:cs="Calibri"/>
            <w:color w:val="auto"/>
            <w:sz w:val="28"/>
            <w:szCs w:val="28"/>
          </w:rPr>
          <w:t>二、認證資料繳交方式</w:t>
        </w:r>
        <w:r>
          <w:rPr>
            <w:rFonts w:cs="Calibri"/>
            <w:sz w:val="28"/>
            <w:szCs w:val="28"/>
          </w:rPr>
          <w:tab/>
          <w:t>8</w:t>
        </w:r>
      </w:hyperlink>
    </w:p>
    <w:p w:rsidR="00F86173" w:rsidRDefault="00DA14A3">
      <w:pPr>
        <w:pStyle w:val="20"/>
      </w:pPr>
      <w:hyperlink r:id="rId18" w:history="1">
        <w:r>
          <w:rPr>
            <w:rStyle w:val="ab"/>
            <w:rFonts w:cs="Calibri"/>
            <w:color w:val="auto"/>
            <w:sz w:val="28"/>
            <w:szCs w:val="28"/>
          </w:rPr>
          <w:t>三、認證資料表格</w:t>
        </w:r>
        <w:r>
          <w:rPr>
            <w:rFonts w:cs="Calibri"/>
            <w:sz w:val="28"/>
            <w:szCs w:val="28"/>
          </w:rPr>
          <w:tab/>
          <w:t>8</w:t>
        </w:r>
      </w:hyperlink>
    </w:p>
    <w:p w:rsidR="00F86173" w:rsidRDefault="00DA14A3">
      <w:pPr>
        <w:pStyle w:val="30"/>
        <w:tabs>
          <w:tab w:val="right" w:leader="dot" w:pos="9736"/>
        </w:tabs>
        <w:spacing w:line="480" w:lineRule="exact"/>
        <w:ind w:left="709"/>
      </w:pPr>
      <w:hyperlink r:id="rId19" w:history="1">
        <w:r>
          <w:rPr>
            <w:rStyle w:val="ab"/>
            <w:rFonts w:cs="Calibri"/>
            <w:color w:val="auto"/>
            <w:sz w:val="28"/>
            <w:szCs w:val="28"/>
          </w:rPr>
          <w:t>(</w:t>
        </w:r>
        <w:r>
          <w:rPr>
            <w:rStyle w:val="ab"/>
            <w:rFonts w:cs="Calibri"/>
            <w:color w:val="auto"/>
            <w:sz w:val="28"/>
            <w:szCs w:val="28"/>
          </w:rPr>
          <w:t>一</w:t>
        </w:r>
        <w:r>
          <w:rPr>
            <w:rStyle w:val="ab"/>
            <w:rFonts w:cs="Calibri"/>
            <w:color w:val="auto"/>
            <w:sz w:val="28"/>
            <w:szCs w:val="28"/>
          </w:rPr>
          <w:t>)</w:t>
        </w:r>
        <w:r>
          <w:rPr>
            <w:rStyle w:val="ab"/>
            <w:rFonts w:cs="Calibri"/>
            <w:color w:val="auto"/>
            <w:sz w:val="28"/>
            <w:szCs w:val="28"/>
          </w:rPr>
          <w:t>進階專業回饋人才認證檢核表</w:t>
        </w:r>
        <w:r>
          <w:rPr>
            <w:rFonts w:cs="Calibri"/>
            <w:sz w:val="28"/>
            <w:szCs w:val="28"/>
          </w:rPr>
          <w:tab/>
          <w:t>9</w:t>
        </w:r>
      </w:hyperlink>
    </w:p>
    <w:p w:rsidR="00F86173" w:rsidRDefault="00DA14A3">
      <w:pPr>
        <w:pStyle w:val="30"/>
        <w:tabs>
          <w:tab w:val="right" w:leader="dot" w:pos="9736"/>
        </w:tabs>
        <w:spacing w:line="480" w:lineRule="exact"/>
        <w:ind w:left="709"/>
      </w:pPr>
      <w:hyperlink r:id="rId20" w:history="1">
        <w:r>
          <w:rPr>
            <w:rStyle w:val="ab"/>
            <w:rFonts w:cs="Calibri"/>
            <w:color w:val="auto"/>
            <w:sz w:val="28"/>
            <w:szCs w:val="28"/>
          </w:rPr>
          <w:t>(</w:t>
        </w:r>
        <w:r>
          <w:rPr>
            <w:rStyle w:val="ab"/>
            <w:rFonts w:cs="Calibri"/>
            <w:color w:val="auto"/>
            <w:sz w:val="28"/>
            <w:szCs w:val="28"/>
          </w:rPr>
          <w:t>二</w:t>
        </w:r>
        <w:r>
          <w:rPr>
            <w:rStyle w:val="ab"/>
            <w:rFonts w:cs="Calibri"/>
            <w:color w:val="auto"/>
            <w:sz w:val="28"/>
            <w:szCs w:val="28"/>
          </w:rPr>
          <w:t>)</w:t>
        </w:r>
        <w:r>
          <w:rPr>
            <w:rStyle w:val="ab"/>
            <w:rFonts w:cs="Calibri"/>
            <w:color w:val="auto"/>
            <w:sz w:val="28"/>
            <w:szCs w:val="28"/>
          </w:rPr>
          <w:t>表</w:t>
        </w:r>
        <w:r>
          <w:rPr>
            <w:rStyle w:val="ab"/>
            <w:rFonts w:cs="Calibri"/>
            <w:color w:val="auto"/>
            <w:sz w:val="28"/>
            <w:szCs w:val="28"/>
          </w:rPr>
          <w:t>1</w:t>
        </w:r>
        <w:r>
          <w:rPr>
            <w:rStyle w:val="ab"/>
            <w:rFonts w:cs="Calibri"/>
            <w:color w:val="auto"/>
            <w:sz w:val="28"/>
            <w:szCs w:val="28"/>
          </w:rPr>
          <w:t>、教學觀察－觀察前會談紀錄表（甲式）</w:t>
        </w:r>
        <w:r>
          <w:rPr>
            <w:rFonts w:cs="Calibri"/>
            <w:sz w:val="28"/>
            <w:szCs w:val="28"/>
          </w:rPr>
          <w:tab/>
          <w:t>10</w:t>
        </w:r>
      </w:hyperlink>
    </w:p>
    <w:p w:rsidR="00F86173" w:rsidRDefault="00DA14A3">
      <w:pPr>
        <w:pStyle w:val="30"/>
        <w:tabs>
          <w:tab w:val="right" w:leader="dot" w:pos="9736"/>
        </w:tabs>
        <w:spacing w:line="480" w:lineRule="exact"/>
        <w:ind w:left="709"/>
      </w:pPr>
      <w:hyperlink r:id="rId21" w:history="1">
        <w:r>
          <w:rPr>
            <w:rStyle w:val="ab"/>
            <w:rFonts w:cs="Calibri"/>
            <w:color w:val="auto"/>
            <w:sz w:val="28"/>
            <w:szCs w:val="28"/>
          </w:rPr>
          <w:t>(</w:t>
        </w:r>
        <w:r>
          <w:rPr>
            <w:rStyle w:val="ab"/>
            <w:rFonts w:cs="Calibri"/>
            <w:color w:val="auto"/>
            <w:sz w:val="28"/>
            <w:szCs w:val="28"/>
          </w:rPr>
          <w:t>三</w:t>
        </w:r>
        <w:r>
          <w:rPr>
            <w:rStyle w:val="ab"/>
            <w:rFonts w:cs="Calibri"/>
            <w:color w:val="auto"/>
            <w:sz w:val="28"/>
            <w:szCs w:val="28"/>
          </w:rPr>
          <w:t>)</w:t>
        </w:r>
        <w:r>
          <w:rPr>
            <w:rStyle w:val="ab"/>
            <w:rFonts w:cs="Calibri"/>
            <w:color w:val="auto"/>
            <w:sz w:val="28"/>
            <w:szCs w:val="28"/>
          </w:rPr>
          <w:t>表</w:t>
        </w:r>
        <w:r>
          <w:rPr>
            <w:rStyle w:val="ab"/>
            <w:rFonts w:cs="Calibri"/>
            <w:color w:val="auto"/>
            <w:sz w:val="28"/>
            <w:szCs w:val="28"/>
          </w:rPr>
          <w:t>2</w:t>
        </w:r>
        <w:r>
          <w:rPr>
            <w:rStyle w:val="ab"/>
            <w:rFonts w:cs="Calibri"/>
            <w:color w:val="auto"/>
            <w:sz w:val="28"/>
            <w:szCs w:val="28"/>
          </w:rPr>
          <w:t>、教學觀察－軼事紀錄表</w:t>
        </w:r>
        <w:r>
          <w:rPr>
            <w:rFonts w:cs="Calibri"/>
            <w:sz w:val="28"/>
            <w:szCs w:val="28"/>
          </w:rPr>
          <w:tab/>
          <w:t>1</w:t>
        </w:r>
      </w:hyperlink>
      <w:r>
        <w:rPr>
          <w:rFonts w:cs="Calibri"/>
          <w:sz w:val="28"/>
          <w:szCs w:val="28"/>
        </w:rPr>
        <w:t>2</w:t>
      </w:r>
    </w:p>
    <w:p w:rsidR="00F86173" w:rsidRDefault="00DA14A3">
      <w:pPr>
        <w:pStyle w:val="30"/>
        <w:tabs>
          <w:tab w:val="right" w:leader="dot" w:pos="9736"/>
        </w:tabs>
        <w:spacing w:line="480" w:lineRule="exact"/>
        <w:ind w:left="709"/>
      </w:pPr>
      <w:hyperlink r:id="rId22" w:history="1">
        <w:r>
          <w:rPr>
            <w:rStyle w:val="ab"/>
            <w:rFonts w:cs="Calibri"/>
            <w:color w:val="auto"/>
            <w:sz w:val="28"/>
            <w:szCs w:val="28"/>
          </w:rPr>
          <w:t>(</w:t>
        </w:r>
        <w:r>
          <w:rPr>
            <w:rStyle w:val="ab"/>
            <w:rFonts w:cs="Calibri"/>
            <w:color w:val="auto"/>
            <w:sz w:val="28"/>
            <w:szCs w:val="28"/>
          </w:rPr>
          <w:t>四</w:t>
        </w:r>
        <w:r>
          <w:rPr>
            <w:rStyle w:val="ab"/>
            <w:rFonts w:cs="Calibri"/>
            <w:color w:val="auto"/>
            <w:sz w:val="28"/>
            <w:szCs w:val="28"/>
          </w:rPr>
          <w:t>)</w:t>
        </w:r>
        <w:r>
          <w:rPr>
            <w:rStyle w:val="ab"/>
            <w:rFonts w:cs="Calibri"/>
            <w:color w:val="auto"/>
            <w:sz w:val="28"/>
            <w:szCs w:val="28"/>
          </w:rPr>
          <w:t>表</w:t>
        </w:r>
        <w:r>
          <w:rPr>
            <w:rStyle w:val="ab"/>
            <w:rFonts w:cs="Calibri"/>
            <w:color w:val="auto"/>
            <w:sz w:val="28"/>
            <w:szCs w:val="28"/>
          </w:rPr>
          <w:t>3</w:t>
        </w:r>
        <w:r>
          <w:rPr>
            <w:rStyle w:val="ab"/>
            <w:rFonts w:cs="Calibri"/>
            <w:color w:val="auto"/>
            <w:sz w:val="28"/>
            <w:szCs w:val="28"/>
          </w:rPr>
          <w:t>、教學觀察－觀察後回饋會談紀錄表（甲式）</w:t>
        </w:r>
        <w:r>
          <w:rPr>
            <w:rFonts w:cs="Calibri"/>
            <w:sz w:val="28"/>
            <w:szCs w:val="28"/>
          </w:rPr>
          <w:tab/>
          <w:t>1</w:t>
        </w:r>
      </w:hyperlink>
      <w:r>
        <w:rPr>
          <w:rFonts w:cs="Calibri"/>
          <w:sz w:val="28"/>
          <w:szCs w:val="28"/>
        </w:rPr>
        <w:t>3</w:t>
      </w:r>
    </w:p>
    <w:p w:rsidR="00F86173" w:rsidRDefault="00DA14A3">
      <w:pPr>
        <w:pStyle w:val="30"/>
        <w:tabs>
          <w:tab w:val="right" w:leader="dot" w:pos="9736"/>
        </w:tabs>
        <w:spacing w:line="480" w:lineRule="exact"/>
        <w:ind w:left="709"/>
      </w:pPr>
      <w:hyperlink r:id="rId23" w:history="1">
        <w:r>
          <w:rPr>
            <w:rStyle w:val="ab"/>
            <w:rFonts w:cs="Calibri"/>
            <w:color w:val="auto"/>
            <w:sz w:val="28"/>
            <w:szCs w:val="28"/>
          </w:rPr>
          <w:t>(</w:t>
        </w:r>
        <w:r>
          <w:rPr>
            <w:rStyle w:val="ab"/>
            <w:rFonts w:cs="Calibri"/>
            <w:color w:val="auto"/>
            <w:sz w:val="28"/>
            <w:szCs w:val="28"/>
          </w:rPr>
          <w:t>五</w:t>
        </w:r>
        <w:r>
          <w:rPr>
            <w:rStyle w:val="ab"/>
            <w:rFonts w:cs="Calibri"/>
            <w:color w:val="auto"/>
            <w:sz w:val="28"/>
            <w:szCs w:val="28"/>
          </w:rPr>
          <w:t>)</w:t>
        </w:r>
        <w:r>
          <w:rPr>
            <w:rStyle w:val="ab"/>
            <w:rFonts w:cs="Calibri"/>
            <w:color w:val="auto"/>
            <w:sz w:val="28"/>
            <w:szCs w:val="28"/>
          </w:rPr>
          <w:t>公開授課實施證明</w:t>
        </w:r>
        <w:r>
          <w:rPr>
            <w:rFonts w:cs="Calibri"/>
            <w:sz w:val="28"/>
            <w:szCs w:val="28"/>
          </w:rPr>
          <w:tab/>
          <w:t>1</w:t>
        </w:r>
      </w:hyperlink>
      <w:r>
        <w:rPr>
          <w:rFonts w:cs="Calibri"/>
          <w:sz w:val="28"/>
          <w:szCs w:val="28"/>
        </w:rPr>
        <w:t>5</w:t>
      </w:r>
    </w:p>
    <w:p w:rsidR="00F86173" w:rsidRDefault="00DA14A3">
      <w:pPr>
        <w:pStyle w:val="30"/>
        <w:tabs>
          <w:tab w:val="right" w:leader="dot" w:pos="9736"/>
        </w:tabs>
        <w:spacing w:line="480" w:lineRule="exact"/>
        <w:ind w:left="709"/>
      </w:pPr>
      <w:hyperlink r:id="rId24" w:history="1">
        <w:r>
          <w:rPr>
            <w:rStyle w:val="ab"/>
            <w:rFonts w:cs="Calibri"/>
            <w:color w:val="auto"/>
            <w:sz w:val="28"/>
            <w:szCs w:val="28"/>
          </w:rPr>
          <w:t>(</w:t>
        </w:r>
        <w:r>
          <w:rPr>
            <w:rStyle w:val="ab"/>
            <w:rFonts w:cs="Calibri"/>
            <w:color w:val="auto"/>
            <w:sz w:val="28"/>
            <w:szCs w:val="28"/>
          </w:rPr>
          <w:t>六</w:t>
        </w:r>
        <w:r>
          <w:rPr>
            <w:rStyle w:val="ab"/>
            <w:rFonts w:cs="Calibri"/>
            <w:color w:val="auto"/>
            <w:sz w:val="28"/>
            <w:szCs w:val="28"/>
          </w:rPr>
          <w:t>)</w:t>
        </w:r>
        <w:r>
          <w:rPr>
            <w:rStyle w:val="ab"/>
            <w:rFonts w:cs="Calibri"/>
            <w:color w:val="auto"/>
            <w:sz w:val="28"/>
            <w:szCs w:val="28"/>
          </w:rPr>
          <w:t>教師專業學習社群參與證明</w:t>
        </w:r>
        <w:r>
          <w:rPr>
            <w:rFonts w:cs="Calibri"/>
            <w:sz w:val="28"/>
            <w:szCs w:val="28"/>
          </w:rPr>
          <w:tab/>
          <w:t>1</w:t>
        </w:r>
      </w:hyperlink>
      <w:r>
        <w:rPr>
          <w:rFonts w:cs="Calibri"/>
          <w:sz w:val="28"/>
          <w:szCs w:val="28"/>
        </w:rPr>
        <w:t>6</w:t>
      </w:r>
    </w:p>
    <w:p w:rsidR="00F86173" w:rsidRDefault="00DA14A3">
      <w:pPr>
        <w:pStyle w:val="30"/>
        <w:tabs>
          <w:tab w:val="right" w:leader="dot" w:pos="9736"/>
        </w:tabs>
        <w:spacing w:line="480" w:lineRule="exact"/>
        <w:ind w:left="709"/>
      </w:pPr>
      <w:hyperlink r:id="rId25" w:history="1">
        <w:r>
          <w:rPr>
            <w:rStyle w:val="ab"/>
            <w:rFonts w:cs="Calibri"/>
            <w:color w:val="auto"/>
            <w:sz w:val="28"/>
            <w:szCs w:val="28"/>
          </w:rPr>
          <w:t>(</w:t>
        </w:r>
        <w:r>
          <w:rPr>
            <w:rStyle w:val="ab"/>
            <w:rFonts w:cs="Calibri"/>
            <w:color w:val="auto"/>
            <w:sz w:val="28"/>
            <w:szCs w:val="28"/>
          </w:rPr>
          <w:t>七</w:t>
        </w:r>
        <w:r>
          <w:rPr>
            <w:rStyle w:val="ab"/>
            <w:rFonts w:cs="Calibri"/>
            <w:color w:val="auto"/>
            <w:sz w:val="28"/>
            <w:szCs w:val="28"/>
          </w:rPr>
          <w:t>)</w:t>
        </w:r>
        <w:r>
          <w:rPr>
            <w:rStyle w:val="ab"/>
            <w:rFonts w:cs="Calibri"/>
            <w:color w:val="auto"/>
            <w:sz w:val="28"/>
            <w:szCs w:val="28"/>
          </w:rPr>
          <w:t>進階專業回饋人才認證資料審查標準表</w:t>
        </w:r>
        <w:r>
          <w:rPr>
            <w:rStyle w:val="ab"/>
            <w:rFonts w:cs="Calibri"/>
            <w:iCs w:val="0"/>
            <w:color w:val="auto"/>
            <w:sz w:val="28"/>
            <w:szCs w:val="28"/>
          </w:rPr>
          <w:t>(</w:t>
        </w:r>
        <w:r>
          <w:rPr>
            <w:rStyle w:val="ab"/>
            <w:rFonts w:cs="Calibri"/>
            <w:iCs w:val="0"/>
            <w:color w:val="auto"/>
            <w:sz w:val="28"/>
            <w:szCs w:val="28"/>
          </w:rPr>
          <w:t>審查委員</w:t>
        </w:r>
        <w:r>
          <w:rPr>
            <w:rStyle w:val="ab"/>
            <w:rFonts w:cs="Calibri"/>
            <w:iCs w:val="0"/>
            <w:color w:val="auto"/>
            <w:sz w:val="28"/>
            <w:szCs w:val="28"/>
          </w:rPr>
          <w:t>)</w:t>
        </w:r>
        <w:r>
          <w:rPr>
            <w:rFonts w:cs="Calibri"/>
            <w:sz w:val="28"/>
            <w:szCs w:val="28"/>
          </w:rPr>
          <w:tab/>
          <w:t>17</w:t>
        </w:r>
      </w:hyperlink>
    </w:p>
    <w:p w:rsidR="00F86173" w:rsidRDefault="00DA14A3">
      <w:pPr>
        <w:pStyle w:val="30"/>
        <w:tabs>
          <w:tab w:val="right" w:leader="dot" w:pos="9736"/>
        </w:tabs>
        <w:spacing w:line="480" w:lineRule="exact"/>
        <w:ind w:left="709"/>
      </w:pPr>
      <w:hyperlink r:id="rId26" w:history="1">
        <w:r>
          <w:rPr>
            <w:rStyle w:val="ab"/>
            <w:rFonts w:cs="Calibri"/>
            <w:color w:val="auto"/>
            <w:sz w:val="28"/>
            <w:szCs w:val="28"/>
          </w:rPr>
          <w:t>(</w:t>
        </w:r>
        <w:r>
          <w:rPr>
            <w:rStyle w:val="ab"/>
            <w:rFonts w:cs="Calibri"/>
            <w:color w:val="auto"/>
            <w:sz w:val="28"/>
            <w:szCs w:val="28"/>
          </w:rPr>
          <w:t>八</w:t>
        </w:r>
        <w:r>
          <w:rPr>
            <w:rStyle w:val="ab"/>
            <w:rFonts w:cs="Calibri"/>
            <w:color w:val="auto"/>
            <w:sz w:val="28"/>
            <w:szCs w:val="28"/>
          </w:rPr>
          <w:t>)</w:t>
        </w:r>
        <w:r>
          <w:rPr>
            <w:rStyle w:val="ab"/>
            <w:rFonts w:cs="Calibri"/>
            <w:color w:val="auto"/>
            <w:sz w:val="28"/>
            <w:szCs w:val="28"/>
          </w:rPr>
          <w:t>認證審查結果申復表</w:t>
        </w:r>
        <w:r>
          <w:rPr>
            <w:rFonts w:cs="Calibri"/>
            <w:sz w:val="28"/>
            <w:szCs w:val="28"/>
          </w:rPr>
          <w:tab/>
          <w:t>18</w:t>
        </w:r>
      </w:hyperlink>
    </w:p>
    <w:p w:rsidR="00F86173" w:rsidRDefault="00DA14A3">
      <w:pPr>
        <w:pStyle w:val="11"/>
      </w:pPr>
      <w:hyperlink r:id="rId27" w:history="1">
        <w:r>
          <w:rPr>
            <w:rStyle w:val="ab"/>
            <w:rFonts w:ascii="Calibri" w:hAnsi="Calibri" w:cs="Calibri"/>
            <w:color w:val="auto"/>
          </w:rPr>
          <w:t>參、附錄</w:t>
        </w:r>
        <w:r>
          <w:rPr>
            <w:rFonts w:ascii="Calibri" w:hAnsi="Calibri" w:cs="Calibri"/>
          </w:rPr>
          <w:tab/>
          <w:t>19</w:t>
        </w:r>
      </w:hyperlink>
    </w:p>
    <w:p w:rsidR="00F86173" w:rsidRDefault="00DA14A3">
      <w:pPr>
        <w:pStyle w:val="20"/>
      </w:pPr>
      <w:hyperlink r:id="rId28" w:history="1">
        <w:r>
          <w:rPr>
            <w:rStyle w:val="ab"/>
            <w:rFonts w:cs="Calibri"/>
            <w:sz w:val="28"/>
            <w:szCs w:val="28"/>
          </w:rPr>
          <w:t>高級中等以下學校教師專業發展評鑑規準（</w:t>
        </w:r>
        <w:r>
          <w:rPr>
            <w:rStyle w:val="ab"/>
            <w:rFonts w:cs="Calibri"/>
            <w:sz w:val="28"/>
            <w:szCs w:val="28"/>
          </w:rPr>
          <w:t>105</w:t>
        </w:r>
        <w:r>
          <w:rPr>
            <w:rStyle w:val="ab"/>
            <w:rFonts w:cs="Calibri"/>
            <w:sz w:val="28"/>
            <w:szCs w:val="28"/>
          </w:rPr>
          <w:t>年版）</w:t>
        </w:r>
        <w:r>
          <w:rPr>
            <w:rFonts w:cs="Calibri"/>
            <w:sz w:val="28"/>
            <w:szCs w:val="28"/>
          </w:rPr>
          <w:tab/>
          <w:t>20</w:t>
        </w:r>
      </w:hyperlink>
    </w:p>
    <w:p w:rsidR="00F86173" w:rsidRDefault="00DA14A3">
      <w:pPr>
        <w:pStyle w:val="30"/>
        <w:tabs>
          <w:tab w:val="right" w:leader="dot" w:pos="9736"/>
        </w:tabs>
        <w:spacing w:line="480" w:lineRule="exact"/>
      </w:pPr>
      <w:hyperlink r:id="rId29" w:history="1">
        <w:r>
          <w:rPr>
            <w:rStyle w:val="ab"/>
            <w:rFonts w:cs="Calibri"/>
            <w:sz w:val="28"/>
            <w:szCs w:val="28"/>
          </w:rPr>
          <w:t>高級中等以下學校教師專業發展評鑑規準簡要表</w:t>
        </w:r>
        <w:r>
          <w:rPr>
            <w:rFonts w:cs="Calibri"/>
            <w:sz w:val="28"/>
            <w:szCs w:val="28"/>
          </w:rPr>
          <w:tab/>
          <w:t>22</w:t>
        </w:r>
      </w:hyperlink>
    </w:p>
    <w:p w:rsidR="00F86173" w:rsidRDefault="00DA14A3">
      <w:pPr>
        <w:pStyle w:val="30"/>
        <w:tabs>
          <w:tab w:val="right" w:leader="dot" w:pos="9736"/>
        </w:tabs>
        <w:spacing w:line="580" w:lineRule="exact"/>
        <w:sectPr w:rsidR="00F86173">
          <w:headerReference w:type="default" r:id="rId30"/>
          <w:footerReference w:type="default" r:id="rId31"/>
          <w:headerReference w:type="first" r:id="rId32"/>
          <w:footerReference w:type="first" r:id="rId33"/>
          <w:pgSz w:w="11906" w:h="16838"/>
          <w:pgMar w:top="1440" w:right="1080" w:bottom="1440" w:left="1080" w:header="720" w:footer="720" w:gutter="0"/>
          <w:cols w:space="720"/>
          <w:titlePg/>
          <w:docGrid w:type="lines" w:linePitch="405"/>
        </w:sectPr>
      </w:pPr>
      <w:r>
        <w:rPr>
          <w:iCs w:val="0"/>
        </w:rPr>
        <w:fldChar w:fldCharType="end"/>
      </w:r>
    </w:p>
    <w:p w:rsidR="00F86173" w:rsidRDefault="00F86173">
      <w:pPr>
        <w:jc w:val="center"/>
        <w:rPr>
          <w:rFonts w:ascii="Times New Roman" w:eastAsia="標楷體" w:hAnsi="Times New Roman"/>
          <w:sz w:val="32"/>
        </w:rPr>
      </w:pPr>
    </w:p>
    <w:p w:rsidR="00F86173" w:rsidRDefault="00F86173">
      <w:pPr>
        <w:jc w:val="center"/>
        <w:rPr>
          <w:rFonts w:ascii="Times New Roman" w:eastAsia="標楷體" w:hAnsi="Times New Roman"/>
          <w:sz w:val="32"/>
        </w:rPr>
      </w:pPr>
    </w:p>
    <w:p w:rsidR="00F86173" w:rsidRDefault="00F86173">
      <w:pPr>
        <w:jc w:val="center"/>
        <w:rPr>
          <w:rFonts w:ascii="Times New Roman" w:eastAsia="標楷體" w:hAnsi="Times New Roman"/>
          <w:sz w:val="32"/>
        </w:rPr>
      </w:pPr>
    </w:p>
    <w:p w:rsidR="00F86173" w:rsidRDefault="00F86173">
      <w:pPr>
        <w:jc w:val="center"/>
        <w:rPr>
          <w:rFonts w:ascii="Times New Roman" w:eastAsia="標楷體" w:hAnsi="Times New Roman"/>
          <w:sz w:val="32"/>
        </w:rPr>
      </w:pPr>
    </w:p>
    <w:p w:rsidR="00F86173" w:rsidRDefault="00F86173">
      <w:pPr>
        <w:jc w:val="center"/>
        <w:rPr>
          <w:rFonts w:ascii="Times New Roman" w:eastAsia="標楷體" w:hAnsi="Times New Roman"/>
          <w:sz w:val="32"/>
        </w:rPr>
      </w:pPr>
    </w:p>
    <w:p w:rsidR="00F86173" w:rsidRDefault="00F86173">
      <w:pPr>
        <w:pStyle w:val="1"/>
        <w:rPr>
          <w:rFonts w:ascii="Times New Roman" w:hAnsi="Times New Roman"/>
        </w:rPr>
      </w:pPr>
      <w:bookmarkStart w:id="1" w:name="_Toc45721789"/>
    </w:p>
    <w:p w:rsidR="00F86173" w:rsidRDefault="00F86173">
      <w:pPr>
        <w:pStyle w:val="1"/>
        <w:rPr>
          <w:rFonts w:ascii="Times New Roman" w:hAnsi="Times New Roman"/>
        </w:rPr>
      </w:pPr>
    </w:p>
    <w:p w:rsidR="00F86173" w:rsidRDefault="00DA14A3">
      <w:pPr>
        <w:pStyle w:val="1"/>
      </w:pPr>
      <w:r>
        <w:rPr>
          <w:rFonts w:ascii="Times New Roman" w:hAnsi="Times New Roman"/>
        </w:rPr>
        <w:t>壹、進階專業回饋人才認證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Cs w:val="60"/>
        </w:rPr>
        <w:t>流程說明</w:t>
      </w:r>
      <w:bookmarkEnd w:id="1"/>
    </w:p>
    <w:p w:rsidR="00F86173" w:rsidRDefault="00DA14A3">
      <w:pPr>
        <w:keepNext/>
        <w:pageBreakBefore/>
        <w:suppressAutoHyphens w:val="0"/>
        <w:spacing w:line="720" w:lineRule="auto"/>
        <w:textAlignment w:val="auto"/>
        <w:outlineLvl w:val="1"/>
        <w:rPr>
          <w:rFonts w:ascii="Times New Roman" w:eastAsia="標楷體" w:hAnsi="Times New Roman"/>
          <w:b/>
          <w:bCs/>
          <w:sz w:val="32"/>
          <w:szCs w:val="48"/>
        </w:rPr>
      </w:pPr>
      <w:bookmarkStart w:id="2" w:name="_Toc45721790"/>
      <w:r>
        <w:rPr>
          <w:rFonts w:ascii="Times New Roman" w:eastAsia="標楷體" w:hAnsi="Times New Roman"/>
          <w:b/>
          <w:bCs/>
          <w:sz w:val="32"/>
          <w:szCs w:val="48"/>
        </w:rPr>
        <w:lastRenderedPageBreak/>
        <w:t>一、認證流程</w:t>
      </w:r>
      <w:bookmarkEnd w:id="2"/>
    </w:p>
    <w:p w:rsidR="00F86173" w:rsidRDefault="00DA14A3">
      <w:pPr>
        <w:suppressAutoHyphens w:val="0"/>
        <w:spacing w:after="197" w:line="460" w:lineRule="exact"/>
        <w:ind w:firstLine="560"/>
        <w:textAlignment w:val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進階專業回饋人才認證流程請見下圖。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5442"/>
        <w:gridCol w:w="1448"/>
      </w:tblGrid>
      <w:tr w:rsidR="00F86173">
        <w:tblPrEx>
          <w:tblCellMar>
            <w:top w:w="0" w:type="dxa"/>
            <w:bottom w:w="0" w:type="dxa"/>
          </w:tblCellMar>
        </w:tblPrEx>
        <w:trPr>
          <w:trHeight w:val="1266"/>
          <w:jc w:val="center"/>
        </w:trPr>
        <w:tc>
          <w:tcPr>
            <w:tcW w:w="285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uppressAutoHyphens w:val="0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1619887" cy="647696"/>
                      <wp:effectExtent l="38100" t="38100" r="18413" b="38104"/>
                      <wp:docPr id="1" name="燕尾形向右箭號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9" flipH="1">
                                <a:off x="0" y="0"/>
                                <a:ext cx="1619887" cy="647696"/>
                              </a:xfrm>
                              <a:custGeom>
                                <a:avLst>
                                  <a:gd name="f9" fmla="val 50000"/>
                                  <a:gd name="f10" fmla="val 55763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80"/>
                                  <a:gd name="f5" fmla="val w"/>
                                  <a:gd name="f6" fmla="val h"/>
                                  <a:gd name="f7" fmla="val ss"/>
                                  <a:gd name="f8" fmla="val 0"/>
                                  <a:gd name="f9" fmla="val 50000"/>
                                  <a:gd name="f10" fmla="val 55763"/>
                                  <a:gd name="f11" fmla="+- 0 0 -360"/>
                                  <a:gd name="f12" fmla="+- 0 0 -270"/>
                                  <a:gd name="f13" fmla="+- 0 0 -180"/>
                                  <a:gd name="f14" fmla="abs f5"/>
                                  <a:gd name="f15" fmla="abs f6"/>
                                  <a:gd name="f16" fmla="abs f7"/>
                                  <a:gd name="f17" fmla="val f8"/>
                                  <a:gd name="f18" fmla="val f9"/>
                                  <a:gd name="f19" fmla="val f10"/>
                                  <a:gd name="f20" fmla="*/ f11 f2 1"/>
                                  <a:gd name="f21" fmla="*/ f12 f2 1"/>
                                  <a:gd name="f22" fmla="*/ f13 f2 1"/>
                                  <a:gd name="f23" fmla="?: f14 f5 1"/>
                                  <a:gd name="f24" fmla="?: f15 f6 1"/>
                                  <a:gd name="f25" fmla="?: f16 f7 1"/>
                                  <a:gd name="f26" fmla="*/ f20 1 f4"/>
                                  <a:gd name="f27" fmla="*/ f21 1 f4"/>
                                  <a:gd name="f28" fmla="*/ f22 1 f4"/>
                                  <a:gd name="f29" fmla="*/ f23 1 21600"/>
                                  <a:gd name="f30" fmla="*/ f24 1 21600"/>
                                  <a:gd name="f31" fmla="*/ 21600 f23 1"/>
                                  <a:gd name="f32" fmla="*/ 21600 f24 1"/>
                                  <a:gd name="f33" fmla="+- f26 0 f3"/>
                                  <a:gd name="f34" fmla="+- f27 0 f3"/>
                                  <a:gd name="f35" fmla="+- f28 0 f3"/>
                                  <a:gd name="f36" fmla="min f30 f29"/>
                                  <a:gd name="f37" fmla="*/ f31 1 f25"/>
                                  <a:gd name="f38" fmla="*/ f32 1 f25"/>
                                  <a:gd name="f39" fmla="val f37"/>
                                  <a:gd name="f40" fmla="val f38"/>
                                  <a:gd name="f41" fmla="*/ f17 f36 1"/>
                                  <a:gd name="f42" fmla="+- f40 0 f17"/>
                                  <a:gd name="f43" fmla="+- f39 0 f17"/>
                                  <a:gd name="f44" fmla="*/ f39 f36 1"/>
                                  <a:gd name="f45" fmla="*/ f40 f36 1"/>
                                  <a:gd name="f46" fmla="*/ f42 1 2"/>
                                  <a:gd name="f47" fmla="min f43 f42"/>
                                  <a:gd name="f48" fmla="*/ f42 f18 1"/>
                                  <a:gd name="f49" fmla="+- f17 f46 0"/>
                                  <a:gd name="f50" fmla="*/ f47 f19 1"/>
                                  <a:gd name="f51" fmla="*/ f48 1 200000"/>
                                  <a:gd name="f52" fmla="*/ f50 1 100000"/>
                                  <a:gd name="f53" fmla="+- f49 0 f51"/>
                                  <a:gd name="f54" fmla="+- f49 f51 0"/>
                                  <a:gd name="f55" fmla="*/ f49 f36 1"/>
                                  <a:gd name="f56" fmla="+- f39 0 f52"/>
                                  <a:gd name="f57" fmla="*/ f51 f52 1"/>
                                  <a:gd name="f58" fmla="*/ f53 f36 1"/>
                                  <a:gd name="f59" fmla="*/ f54 f36 1"/>
                                  <a:gd name="f60" fmla="*/ f57 1 f46"/>
                                  <a:gd name="f61" fmla="*/ f56 f36 1"/>
                                  <a:gd name="f62" fmla="+- f39 0 f60"/>
                                  <a:gd name="f63" fmla="*/ f60 f36 1"/>
                                  <a:gd name="f64" fmla="*/ f62 f3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3">
                                    <a:pos x="f61" y="f41"/>
                                  </a:cxn>
                                  <a:cxn ang="f34">
                                    <a:pos x="f63" y="f55"/>
                                  </a:cxn>
                                  <a:cxn ang="f35">
                                    <a:pos x="f61" y="f45"/>
                                  </a:cxn>
                                </a:cxnLst>
                                <a:rect l="f63" t="f58" r="f64" b="f59"/>
                                <a:pathLst>
                                  <a:path>
                                    <a:moveTo>
                                      <a:pt x="f41" y="f58"/>
                                    </a:moveTo>
                                    <a:lnTo>
                                      <a:pt x="f61" y="f58"/>
                                    </a:lnTo>
                                    <a:lnTo>
                                      <a:pt x="f61" y="f41"/>
                                    </a:lnTo>
                                    <a:lnTo>
                                      <a:pt x="f44" y="f55"/>
                                    </a:lnTo>
                                    <a:lnTo>
                                      <a:pt x="f61" y="f45"/>
                                    </a:lnTo>
                                    <a:lnTo>
                                      <a:pt x="f61" y="f59"/>
                                    </a:lnTo>
                                    <a:lnTo>
                                      <a:pt x="f41" y="f59"/>
                                    </a:lnTo>
                                    <a:lnTo>
                                      <a:pt x="f63" y="f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F86173" w:rsidRDefault="00DA14A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</w:t>
                                  </w:r>
                                </w:p>
                                <w:p w:rsidR="00F86173" w:rsidRDefault="00DA14A3">
                                  <w:pPr>
                                    <w:spacing w:line="240" w:lineRule="exact"/>
                                    <w:ind w:firstLine="240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vert="horz" wrap="square" lIns="18004" tIns="10799" rIns="18004" bIns="10799" anchor="t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燕尾形向右箭號 37" o:spid="_x0000_s1026" style="width:127.55pt;height:51pt;rotation:11796470fd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619887,6476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" adj="-11796480,,5400" path="m,161924r1258712,l1258712,r361175,323848l1258712,647696r,-161924l,485772,180587,323848,,161924xe" strokeweight=".26467mm">
                      <v:stroke joinstyle="miter"/>
                      <v:formulas/>
                      <v:path arrowok="t" o:connecttype="custom" o:connectlocs="809944,0;1619887,323848;809944,647696;0,323848;1258712,0;180587,323848;1258712,647696" o:connectangles="270,0,90,180,270,180,90" textboxrect="180587,161924,1439300,485772"/>
                      <v:textbox inset=".50011mm,.29997mm,.50011mm,.29997mm">
                        <w:txbxContent>
                          <w:p w:rsidR="00F86173" w:rsidRDefault="00DA14A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</w:p>
                          <w:p w:rsidR="00F86173" w:rsidRDefault="00DA14A3">
                            <w:pPr>
                              <w:spacing w:line="240" w:lineRule="exact"/>
                              <w:ind w:firstLine="240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uppressAutoHyphens w:val="0"/>
              <w:spacing w:line="320" w:lineRule="exact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教師參與進階專業回饋人才培訓，第一階段研習課程共</w:t>
            </w:r>
            <w:r>
              <w:rPr>
                <w:rFonts w:ascii="Times New Roman" w:eastAsia="標楷體" w:hAnsi="Times New Roman"/>
                <w:b/>
              </w:rPr>
              <w:t>12</w:t>
            </w:r>
            <w:r>
              <w:rPr>
                <w:rFonts w:ascii="Times New Roman" w:eastAsia="標楷體" w:hAnsi="Times New Roman"/>
                <w:b/>
              </w:rPr>
              <w:t>小時：</w:t>
            </w:r>
          </w:p>
          <w:p w:rsidR="00F86173" w:rsidRDefault="00DA14A3">
            <w:pPr>
              <w:widowControl/>
              <w:numPr>
                <w:ilvl w:val="0"/>
                <w:numId w:val="1"/>
              </w:numPr>
              <w:suppressAutoHyphens w:val="0"/>
              <w:spacing w:line="320" w:lineRule="exact"/>
              <w:ind w:left="240" w:hanging="240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教學觀察與會談技術（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）（</w:t>
            </w:r>
            <w:r>
              <w:rPr>
                <w:rFonts w:ascii="Times New Roman" w:eastAsia="標楷體" w:hAnsi="Times New Roman"/>
                <w:szCs w:val="24"/>
              </w:rPr>
              <w:t>6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  <w:p w:rsidR="00F86173" w:rsidRDefault="00DA14A3">
            <w:pPr>
              <w:widowControl/>
              <w:numPr>
                <w:ilvl w:val="0"/>
                <w:numId w:val="1"/>
              </w:numPr>
              <w:suppressAutoHyphens w:val="0"/>
              <w:spacing w:line="320" w:lineRule="exact"/>
              <w:ind w:left="240" w:hanging="240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公開授課理論與實務（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  <w:p w:rsidR="00F86173" w:rsidRDefault="00DA14A3">
            <w:pPr>
              <w:widowControl/>
              <w:numPr>
                <w:ilvl w:val="0"/>
                <w:numId w:val="1"/>
              </w:numPr>
              <w:suppressAutoHyphens w:val="0"/>
              <w:spacing w:line="320" w:lineRule="exact"/>
              <w:ind w:left="240" w:hanging="240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教師專業成長與學習社群（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44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suppressAutoHyphens w:val="0"/>
              <w:ind w:left="-120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inline distT="0" distB="0" distL="0" distR="0">
                      <wp:extent cx="723903" cy="2523336"/>
                      <wp:effectExtent l="76200" t="0" r="0" b="0"/>
                      <wp:docPr id="2" name="群組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-47695" y="142855"/>
                                <a:ext cx="771598" cy="2227662"/>
                                <a:chOff x="-47695" y="142855"/>
                                <a:chExt cx="771598" cy="2227662"/>
                              </a:xfrm>
                            </wpg:grpSpPr>
                            <wps:wsp>
                              <wps:cNvPr id="3" name="肘形接點 293"/>
                              <wps:cNvCnPr/>
                              <wps:spPr>
                                <a:xfrm rot="5399996" flipV="1">
                                  <a:off x="104772" y="-1"/>
                                  <a:ext cx="114319" cy="400031"/>
                                </a:xfrm>
                                <a:prstGeom prst="bentConnector3">
                                  <a:avLst/>
                                </a:prstGeom>
                                <a:noFill/>
                                <a:ln w="28575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tailEnd type="arrow"/>
                                </a:ln>
                              </wps:spPr>
                              <wps:bodyPr/>
                            </wps:wsp>
                            <wps:wsp>
                              <wps:cNvPr id="4" name="肘形接點 294"/>
                              <wps:cNvCnPr/>
                              <wps:spPr>
                                <a:xfrm rot="5400013">
                                  <a:off x="105124" y="2113694"/>
                                  <a:ext cx="104004" cy="409642"/>
                                </a:xfrm>
                                <a:prstGeom prst="bentConnector3">
                                  <a:avLst/>
                                </a:prstGeom>
                                <a:noFill/>
                                <a:ln w="28575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5" name="文字方塊 2"/>
                              <wps:cNvSpPr txBox="1"/>
                              <wps:spPr>
                                <a:xfrm>
                                  <a:off x="0" y="257220"/>
                                  <a:ext cx="723903" cy="200983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F86173" w:rsidRDefault="00DA14A3">
                                    <w:pPr>
                                      <w:spacing w:line="280" w:lineRule="exact"/>
                                      <w:rPr>
                                        <w:rFonts w:eastAsia="標楷體"/>
                                      </w:rPr>
                                    </w:pPr>
                                    <w:r>
                                      <w:rPr>
                                        <w:rFonts w:eastAsia="標楷體"/>
                                      </w:rPr>
                                      <w:t>若未於２學年內完成兩階段研習及專業實踐事項，需重新參與研習。</w:t>
                                    </w:r>
                                  </w:p>
                                </w:txbxContent>
                              </wps:txbx>
                              <wps:bodyPr vert="eaVert" wrap="square" lIns="91440" tIns="45720" rIns="91440" bIns="4572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33" o:spid="_x0000_s1027" style="width:57pt;height:198.7pt;mso-position-horizontal-relative:char;mso-position-vertical-relative:line" coordorigin="-476,1428" coordsize="7715,22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"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肘形接點 293" o:spid="_x0000_s1028" type="#_x0000_t34" style="position:absolute;left:1048;width:1143;height:3999;rotation:-5898236fd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" strokeweight="2.25pt">
                        <v:stroke endarrow="open"/>
                      </v:shape>
                      <v:shape id="肘形接點 294" o:spid="_x0000_s1029" type="#_x0000_t34" style="position:absolute;left:1052;top:21137;width:1040;height:4095;rotation:5898254fd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" strokeweight="2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" o:spid="_x0000_s1030" type="#_x0000_t202" style="position:absolute;top:2572;width:7239;height:20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" filled="f" stroked="f">
                        <v:textbox style="layout-flow:vertical-ideographic">
                          <w:txbxContent>
                            <w:p w:rsidR="00F86173" w:rsidRDefault="00DA14A3">
                              <w:pPr>
                                <w:spacing w:line="280" w:lineRule="exact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/>
                                </w:rPr>
                                <w:t>若未於２學年內完成兩階段研習及專業實踐事項，需重新參與研習。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uppressAutoHyphens w:val="0"/>
              <w:jc w:val="center"/>
              <w:textAlignment w:val="auto"/>
              <w:rPr>
                <w:rFonts w:ascii="Times New Roman" w:eastAsia="標楷體" w:hAnsi="Times New Roman"/>
              </w:rPr>
            </w:pPr>
          </w:p>
        </w:tc>
        <w:tc>
          <w:tcPr>
            <w:tcW w:w="5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suppressAutoHyphens w:val="0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630" cy="248287"/>
                      <wp:effectExtent l="133350" t="19050" r="75570" b="37463"/>
                      <wp:docPr id="6" name="直線接點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" cy="24828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0C1B6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29" o:spid="_x0000_s1026" type="#_x0000_t32" style="width:.05pt;height:19.5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" strokeweight="1.0584mm">
                      <v:stroke endarrow="ope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uppressAutoHyphens w:val="0"/>
              <w:textAlignment w:val="auto"/>
              <w:rPr>
                <w:rFonts w:ascii="Times New Roman" w:eastAsia="標楷體" w:hAnsi="Times New Roman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85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uppressAutoHyphens w:val="0"/>
              <w:textAlignment w:val="auto"/>
              <w:rPr>
                <w:rFonts w:ascii="Times New Roman" w:eastAsia="標楷體" w:hAnsi="Times New Roman"/>
              </w:rPr>
            </w:pP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完成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項專業實踐事項。</w:t>
            </w: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uppressAutoHyphens w:val="0"/>
              <w:textAlignment w:val="auto"/>
              <w:rPr>
                <w:rFonts w:ascii="Times New Roman" w:eastAsia="標楷體" w:hAnsi="Times New Roman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uppressAutoHyphens w:val="0"/>
              <w:textAlignment w:val="auto"/>
              <w:rPr>
                <w:rFonts w:ascii="Times New Roman" w:eastAsia="標楷體" w:hAnsi="Times New Roman"/>
              </w:rPr>
            </w:pPr>
          </w:p>
        </w:tc>
        <w:tc>
          <w:tcPr>
            <w:tcW w:w="5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uppressAutoHyphens w:val="0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630" cy="248287"/>
                      <wp:effectExtent l="133350" t="19050" r="75570" b="37463"/>
                      <wp:docPr id="7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" cy="24828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DA973D" id="直線接點 3" o:spid="_x0000_s1026" type="#_x0000_t32" style="width:.05pt;height:19.5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" strokeweight="1.0584mm">
                      <v:stroke endarrow="ope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uppressAutoHyphens w:val="0"/>
              <w:textAlignment w:val="auto"/>
              <w:rPr>
                <w:rFonts w:ascii="Times New Roman" w:eastAsia="標楷體" w:hAnsi="Times New Roman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85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uppressAutoHyphens w:val="0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1619887" cy="647696"/>
                      <wp:effectExtent l="38100" t="38100" r="18413" b="38104"/>
                      <wp:docPr id="8" name="燕尾形向右箭號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9" flipH="1">
                                <a:off x="0" y="0"/>
                                <a:ext cx="1619887" cy="647696"/>
                              </a:xfrm>
                              <a:custGeom>
                                <a:avLst>
                                  <a:gd name="f9" fmla="val 50000"/>
                                  <a:gd name="f10" fmla="val 54987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80"/>
                                  <a:gd name="f5" fmla="val w"/>
                                  <a:gd name="f6" fmla="val h"/>
                                  <a:gd name="f7" fmla="val ss"/>
                                  <a:gd name="f8" fmla="val 0"/>
                                  <a:gd name="f9" fmla="val 50000"/>
                                  <a:gd name="f10" fmla="val 54987"/>
                                  <a:gd name="f11" fmla="+- 0 0 -360"/>
                                  <a:gd name="f12" fmla="+- 0 0 -270"/>
                                  <a:gd name="f13" fmla="+- 0 0 -180"/>
                                  <a:gd name="f14" fmla="abs f5"/>
                                  <a:gd name="f15" fmla="abs f6"/>
                                  <a:gd name="f16" fmla="abs f7"/>
                                  <a:gd name="f17" fmla="val f8"/>
                                  <a:gd name="f18" fmla="val f9"/>
                                  <a:gd name="f19" fmla="val f10"/>
                                  <a:gd name="f20" fmla="*/ f11 f2 1"/>
                                  <a:gd name="f21" fmla="*/ f12 f2 1"/>
                                  <a:gd name="f22" fmla="*/ f13 f2 1"/>
                                  <a:gd name="f23" fmla="?: f14 f5 1"/>
                                  <a:gd name="f24" fmla="?: f15 f6 1"/>
                                  <a:gd name="f25" fmla="?: f16 f7 1"/>
                                  <a:gd name="f26" fmla="*/ f20 1 f4"/>
                                  <a:gd name="f27" fmla="*/ f21 1 f4"/>
                                  <a:gd name="f28" fmla="*/ f22 1 f4"/>
                                  <a:gd name="f29" fmla="*/ f23 1 21600"/>
                                  <a:gd name="f30" fmla="*/ f24 1 21600"/>
                                  <a:gd name="f31" fmla="*/ 21600 f23 1"/>
                                  <a:gd name="f32" fmla="*/ 21600 f24 1"/>
                                  <a:gd name="f33" fmla="+- f26 0 f3"/>
                                  <a:gd name="f34" fmla="+- f27 0 f3"/>
                                  <a:gd name="f35" fmla="+- f28 0 f3"/>
                                  <a:gd name="f36" fmla="min f30 f29"/>
                                  <a:gd name="f37" fmla="*/ f31 1 f25"/>
                                  <a:gd name="f38" fmla="*/ f32 1 f25"/>
                                  <a:gd name="f39" fmla="val f37"/>
                                  <a:gd name="f40" fmla="val f38"/>
                                  <a:gd name="f41" fmla="*/ f17 f36 1"/>
                                  <a:gd name="f42" fmla="+- f40 0 f17"/>
                                  <a:gd name="f43" fmla="+- f39 0 f17"/>
                                  <a:gd name="f44" fmla="*/ f39 f36 1"/>
                                  <a:gd name="f45" fmla="*/ f40 f36 1"/>
                                  <a:gd name="f46" fmla="*/ f42 1 2"/>
                                  <a:gd name="f47" fmla="min f43 f42"/>
                                  <a:gd name="f48" fmla="*/ f42 f18 1"/>
                                  <a:gd name="f49" fmla="+- f17 f46 0"/>
                                  <a:gd name="f50" fmla="*/ f47 f19 1"/>
                                  <a:gd name="f51" fmla="*/ f48 1 200000"/>
                                  <a:gd name="f52" fmla="*/ f50 1 100000"/>
                                  <a:gd name="f53" fmla="+- f49 0 f51"/>
                                  <a:gd name="f54" fmla="+- f49 f51 0"/>
                                  <a:gd name="f55" fmla="*/ f49 f36 1"/>
                                  <a:gd name="f56" fmla="+- f39 0 f52"/>
                                  <a:gd name="f57" fmla="*/ f51 f52 1"/>
                                  <a:gd name="f58" fmla="*/ f53 f36 1"/>
                                  <a:gd name="f59" fmla="*/ f54 f36 1"/>
                                  <a:gd name="f60" fmla="*/ f57 1 f46"/>
                                  <a:gd name="f61" fmla="*/ f56 f36 1"/>
                                  <a:gd name="f62" fmla="+- f39 0 f60"/>
                                  <a:gd name="f63" fmla="*/ f60 f36 1"/>
                                  <a:gd name="f64" fmla="*/ f62 f3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3">
                                    <a:pos x="f61" y="f41"/>
                                  </a:cxn>
                                  <a:cxn ang="f34">
                                    <a:pos x="f63" y="f55"/>
                                  </a:cxn>
                                  <a:cxn ang="f35">
                                    <a:pos x="f61" y="f45"/>
                                  </a:cxn>
                                </a:cxnLst>
                                <a:rect l="f63" t="f58" r="f64" b="f59"/>
                                <a:pathLst>
                                  <a:path>
                                    <a:moveTo>
                                      <a:pt x="f41" y="f58"/>
                                    </a:moveTo>
                                    <a:lnTo>
                                      <a:pt x="f61" y="f58"/>
                                    </a:lnTo>
                                    <a:lnTo>
                                      <a:pt x="f61" y="f41"/>
                                    </a:lnTo>
                                    <a:lnTo>
                                      <a:pt x="f44" y="f55"/>
                                    </a:lnTo>
                                    <a:lnTo>
                                      <a:pt x="f61" y="f45"/>
                                    </a:lnTo>
                                    <a:lnTo>
                                      <a:pt x="f61" y="f59"/>
                                    </a:lnTo>
                                    <a:lnTo>
                                      <a:pt x="f41" y="f59"/>
                                    </a:lnTo>
                                    <a:lnTo>
                                      <a:pt x="f63" y="f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F86173" w:rsidRDefault="00DA14A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</w:t>
                                  </w:r>
                                </w:p>
                                <w:p w:rsidR="00F86173" w:rsidRDefault="00DA14A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vert="horz" wrap="square" lIns="18004" tIns="10799" rIns="18004" bIns="10799" anchor="t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燕尾形向右箭號 32" o:spid="_x0000_s1031" style="width:127.55pt;height:51pt;rotation:11796470fd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619887,6476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" adj="-11796480,,5400" path="m,161924r1263738,l1263738,r356149,323848l1263738,647696r,-161924l,485772,178074,323848,,161924xe" strokeweight=".26467mm">
                      <v:stroke joinstyle="miter"/>
                      <v:formulas/>
                      <v:path arrowok="t" o:connecttype="custom" o:connectlocs="809944,0;1619887,323848;809944,647696;0,323848;1263738,0;178074,323848;1263738,647696" o:connectangles="270,0,90,180,270,180,90" textboxrect="178074,161924,1441813,485772"/>
                      <v:textbox inset=".50011mm,.29997mm,.50011mm,.29997mm">
                        <w:txbxContent>
                          <w:p w:rsidR="00F86173" w:rsidRDefault="00DA14A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</w:p>
                          <w:p w:rsidR="00F86173" w:rsidRDefault="00DA14A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參與第二階段研習課程：</w:t>
            </w:r>
            <w:r>
              <w:rPr>
                <w:rFonts w:ascii="Times New Roman" w:eastAsia="標楷體" w:hAnsi="Times New Roman"/>
                <w:b/>
              </w:rPr>
              <w:t>2-4</w:t>
            </w:r>
            <w:r>
              <w:rPr>
                <w:rFonts w:ascii="Times New Roman" w:eastAsia="標楷體" w:hAnsi="Times New Roman"/>
                <w:b/>
              </w:rPr>
              <w:t>專業回饋實務探討</w:t>
            </w:r>
          </w:p>
          <w:p w:rsidR="00F86173" w:rsidRDefault="00DA14A3">
            <w:pPr>
              <w:suppressAutoHyphens w:val="0"/>
              <w:spacing w:line="360" w:lineRule="exact"/>
              <w:jc w:val="center"/>
              <w:textAlignment w:val="auto"/>
            </w:pPr>
            <w:r>
              <w:rPr>
                <w:rFonts w:ascii="Times New Roman" w:eastAsia="標楷體" w:hAnsi="Times New Roman"/>
              </w:rPr>
              <w:t>（共</w:t>
            </w:r>
            <w:r>
              <w:rPr>
                <w:rFonts w:ascii="Times New Roman" w:eastAsia="標楷體" w:hAnsi="Times New Roman"/>
              </w:rPr>
              <w:t>6</w:t>
            </w:r>
            <w:r>
              <w:rPr>
                <w:rFonts w:ascii="Times New Roman" w:eastAsia="標楷體" w:hAnsi="Times New Roman"/>
              </w:rPr>
              <w:t>小時，含實作分享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小時、選修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小時）</w:t>
            </w: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uppressAutoHyphens w:val="0"/>
              <w:textAlignment w:val="auto"/>
              <w:rPr>
                <w:rFonts w:ascii="Times New Roman" w:eastAsia="標楷體" w:hAnsi="Times New Roman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319"/>
          <w:jc w:val="center"/>
        </w:trPr>
        <w:tc>
          <w:tcPr>
            <w:tcW w:w="2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uppressAutoHyphens w:val="0"/>
              <w:textAlignment w:val="auto"/>
              <w:rPr>
                <w:rFonts w:ascii="Times New Roman" w:eastAsia="標楷體" w:hAnsi="Times New Roman"/>
              </w:rPr>
            </w:pPr>
          </w:p>
        </w:tc>
        <w:tc>
          <w:tcPr>
            <w:tcW w:w="5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uppressAutoHyphens w:val="0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0" cy="182880"/>
                      <wp:effectExtent l="133350" t="0" r="114300" b="45720"/>
                      <wp:docPr id="9" name="直線接點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5CECF9" id="直線接點 24" o:spid="_x0000_s1026" type="#_x0000_t32" style="width:0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" strokeweight="1.0584mm">
                      <v:stroke endarrow="ope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uppressAutoHyphens w:val="0"/>
              <w:textAlignment w:val="auto"/>
              <w:rPr>
                <w:rFonts w:ascii="Times New Roman" w:eastAsia="標楷體" w:hAnsi="Times New Roman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hRule="exact" w:val="1355"/>
          <w:jc w:val="center"/>
        </w:trPr>
        <w:tc>
          <w:tcPr>
            <w:tcW w:w="285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uppressAutoHyphens w:val="0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1619887" cy="647696"/>
                      <wp:effectExtent l="38100" t="38100" r="18413" b="38104"/>
                      <wp:docPr id="10" name="燕尾形向右箭號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9" flipH="1">
                                <a:off x="0" y="0"/>
                                <a:ext cx="1619887" cy="647696"/>
                              </a:xfrm>
                              <a:custGeom>
                                <a:avLst>
                                  <a:gd name="f9" fmla="val 50000"/>
                                  <a:gd name="f10" fmla="val 54987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80"/>
                                  <a:gd name="f5" fmla="val w"/>
                                  <a:gd name="f6" fmla="val h"/>
                                  <a:gd name="f7" fmla="val ss"/>
                                  <a:gd name="f8" fmla="val 0"/>
                                  <a:gd name="f9" fmla="val 50000"/>
                                  <a:gd name="f10" fmla="val 54987"/>
                                  <a:gd name="f11" fmla="+- 0 0 -360"/>
                                  <a:gd name="f12" fmla="+- 0 0 -270"/>
                                  <a:gd name="f13" fmla="+- 0 0 -180"/>
                                  <a:gd name="f14" fmla="abs f5"/>
                                  <a:gd name="f15" fmla="abs f6"/>
                                  <a:gd name="f16" fmla="abs f7"/>
                                  <a:gd name="f17" fmla="val f8"/>
                                  <a:gd name="f18" fmla="val f9"/>
                                  <a:gd name="f19" fmla="val f10"/>
                                  <a:gd name="f20" fmla="*/ f11 f2 1"/>
                                  <a:gd name="f21" fmla="*/ f12 f2 1"/>
                                  <a:gd name="f22" fmla="*/ f13 f2 1"/>
                                  <a:gd name="f23" fmla="?: f14 f5 1"/>
                                  <a:gd name="f24" fmla="?: f15 f6 1"/>
                                  <a:gd name="f25" fmla="?: f16 f7 1"/>
                                  <a:gd name="f26" fmla="*/ f20 1 f4"/>
                                  <a:gd name="f27" fmla="*/ f21 1 f4"/>
                                  <a:gd name="f28" fmla="*/ f22 1 f4"/>
                                  <a:gd name="f29" fmla="*/ f23 1 21600"/>
                                  <a:gd name="f30" fmla="*/ f24 1 21600"/>
                                  <a:gd name="f31" fmla="*/ 21600 f23 1"/>
                                  <a:gd name="f32" fmla="*/ 21600 f24 1"/>
                                  <a:gd name="f33" fmla="+- f26 0 f3"/>
                                  <a:gd name="f34" fmla="+- f27 0 f3"/>
                                  <a:gd name="f35" fmla="+- f28 0 f3"/>
                                  <a:gd name="f36" fmla="min f30 f29"/>
                                  <a:gd name="f37" fmla="*/ f31 1 f25"/>
                                  <a:gd name="f38" fmla="*/ f32 1 f25"/>
                                  <a:gd name="f39" fmla="val f37"/>
                                  <a:gd name="f40" fmla="val f38"/>
                                  <a:gd name="f41" fmla="*/ f17 f36 1"/>
                                  <a:gd name="f42" fmla="+- f40 0 f17"/>
                                  <a:gd name="f43" fmla="+- f39 0 f17"/>
                                  <a:gd name="f44" fmla="*/ f39 f36 1"/>
                                  <a:gd name="f45" fmla="*/ f40 f36 1"/>
                                  <a:gd name="f46" fmla="*/ f42 1 2"/>
                                  <a:gd name="f47" fmla="min f43 f42"/>
                                  <a:gd name="f48" fmla="*/ f42 f18 1"/>
                                  <a:gd name="f49" fmla="+- f17 f46 0"/>
                                  <a:gd name="f50" fmla="*/ f47 f19 1"/>
                                  <a:gd name="f51" fmla="*/ f48 1 200000"/>
                                  <a:gd name="f52" fmla="*/ f50 1 100000"/>
                                  <a:gd name="f53" fmla="+- f49 0 f51"/>
                                  <a:gd name="f54" fmla="+- f49 f51 0"/>
                                  <a:gd name="f55" fmla="*/ f49 f36 1"/>
                                  <a:gd name="f56" fmla="+- f39 0 f52"/>
                                  <a:gd name="f57" fmla="*/ f51 f52 1"/>
                                  <a:gd name="f58" fmla="*/ f53 f36 1"/>
                                  <a:gd name="f59" fmla="*/ f54 f36 1"/>
                                  <a:gd name="f60" fmla="*/ f57 1 f46"/>
                                  <a:gd name="f61" fmla="*/ f56 f36 1"/>
                                  <a:gd name="f62" fmla="+- f39 0 f60"/>
                                  <a:gd name="f63" fmla="*/ f60 f36 1"/>
                                  <a:gd name="f64" fmla="*/ f62 f3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3">
                                    <a:pos x="f61" y="f41"/>
                                  </a:cxn>
                                  <a:cxn ang="f34">
                                    <a:pos x="f63" y="f55"/>
                                  </a:cxn>
                                  <a:cxn ang="f35">
                                    <a:pos x="f61" y="f45"/>
                                  </a:cxn>
                                </a:cxnLst>
                                <a:rect l="f63" t="f58" r="f64" b="f59"/>
                                <a:pathLst>
                                  <a:path>
                                    <a:moveTo>
                                      <a:pt x="f41" y="f58"/>
                                    </a:moveTo>
                                    <a:lnTo>
                                      <a:pt x="f61" y="f58"/>
                                    </a:lnTo>
                                    <a:lnTo>
                                      <a:pt x="f61" y="f41"/>
                                    </a:lnTo>
                                    <a:lnTo>
                                      <a:pt x="f44" y="f55"/>
                                    </a:lnTo>
                                    <a:lnTo>
                                      <a:pt x="f61" y="f45"/>
                                    </a:lnTo>
                                    <a:lnTo>
                                      <a:pt x="f61" y="f59"/>
                                    </a:lnTo>
                                    <a:lnTo>
                                      <a:pt x="f41" y="f59"/>
                                    </a:lnTo>
                                    <a:lnTo>
                                      <a:pt x="f63" y="f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F86173" w:rsidRDefault="00DA14A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日</w:t>
                                  </w:r>
                                </w:p>
                                <w:p w:rsidR="00F86173" w:rsidRDefault="00DA14A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18004" tIns="10799" rIns="18004" bIns="10799" anchor="t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燕尾形向右箭號 20" o:spid="_x0000_s1032" style="width:127.55pt;height:51pt;rotation:11796470fd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619887,6476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" adj="-11796480,,5400" path="m,161924r1263738,l1263738,r356149,323848l1263738,647696r,-161924l,485772,178074,323848,,161924xe" strokeweight=".26467mm">
                      <v:stroke joinstyle="miter"/>
                      <v:formulas/>
                      <v:path arrowok="t" o:connecttype="custom" o:connectlocs="809944,0;1619887,323848;809944,647696;0,323848;1263738,0;178074,323848;1263738,647696" o:connectangles="270,0,90,180,270,180,90" textboxrect="178074,161924,1441813,485772"/>
                      <v:textbox inset=".50011mm,.29997mm,.50011mm,.29997mm">
                        <w:txbxContent>
                          <w:p w:rsidR="00F86173" w:rsidRDefault="00DA14A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日</w:t>
                            </w:r>
                          </w:p>
                          <w:p w:rsidR="00F86173" w:rsidRDefault="00DA14A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15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日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uppressAutoHyphens w:val="0"/>
              <w:spacing w:line="320" w:lineRule="exact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教師至教育部</w:t>
            </w:r>
            <w:proofErr w:type="gramStart"/>
            <w:r>
              <w:rPr>
                <w:rFonts w:ascii="Times New Roman" w:eastAsia="標楷體" w:hAnsi="Times New Roman"/>
              </w:rPr>
              <w:t>教專平臺</w:t>
            </w:r>
            <w:proofErr w:type="gramEnd"/>
            <w:r>
              <w:rPr>
                <w:rFonts w:ascii="Times New Roman" w:eastAsia="標楷體" w:hAnsi="Times New Roman"/>
              </w:rPr>
              <w:t>繳交「進階專業回饋人才認證資料」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本手冊</w:t>
            </w:r>
            <w:r>
              <w:rPr>
                <w:rFonts w:ascii="Times New Roman" w:eastAsia="標楷體" w:hAnsi="Times New Roman"/>
              </w:rPr>
              <w:t>9~16</w:t>
            </w:r>
            <w:r>
              <w:rPr>
                <w:rFonts w:ascii="Times New Roman" w:eastAsia="標楷體" w:hAnsi="Times New Roman"/>
              </w:rPr>
              <w:t>頁資料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，確認資料無誤後</w:t>
            </w:r>
            <w:proofErr w:type="gramStart"/>
            <w:r>
              <w:rPr>
                <w:rFonts w:ascii="Times New Roman" w:eastAsia="標楷體" w:hAnsi="Times New Roman"/>
              </w:rPr>
              <w:t>進行線上提交</w:t>
            </w:r>
            <w:proofErr w:type="gramEnd"/>
            <w:r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uppressAutoHyphens w:val="0"/>
              <w:textAlignment w:val="auto"/>
              <w:rPr>
                <w:rFonts w:ascii="Times New Roman" w:eastAsia="標楷體" w:hAnsi="Times New Roman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2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uppressAutoHyphens w:val="0"/>
              <w:jc w:val="center"/>
              <w:textAlignment w:val="auto"/>
              <w:rPr>
                <w:rFonts w:ascii="Times New Roman" w:eastAsia="標楷體" w:hAnsi="Times New Roman"/>
              </w:rPr>
            </w:pPr>
          </w:p>
        </w:tc>
        <w:tc>
          <w:tcPr>
            <w:tcW w:w="5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uppressAutoHyphens w:val="0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0" cy="182880"/>
                      <wp:effectExtent l="133350" t="0" r="114300" b="45720"/>
                      <wp:docPr id="11" name="直線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40EF0D3" id="直線接點 7" o:spid="_x0000_s1026" type="#_x0000_t32" style="width:0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" strokeweight="1.0584mm">
                      <v:stroke endarrow="ope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eastAsia="標楷體" w:hAnsi="Times New Roman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5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uppressAutoHyphens w:val="0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1619887" cy="647696"/>
                      <wp:effectExtent l="38100" t="38100" r="18413" b="38104"/>
                      <wp:docPr id="12" name="燕尾形向右箭號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9" flipH="1">
                                <a:off x="0" y="0"/>
                                <a:ext cx="1619887" cy="647696"/>
                              </a:xfrm>
                              <a:custGeom>
                                <a:avLst>
                                  <a:gd name="f9" fmla="val 50000"/>
                                  <a:gd name="f10" fmla="val 54987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80"/>
                                  <a:gd name="f5" fmla="val w"/>
                                  <a:gd name="f6" fmla="val h"/>
                                  <a:gd name="f7" fmla="val ss"/>
                                  <a:gd name="f8" fmla="val 0"/>
                                  <a:gd name="f9" fmla="val 50000"/>
                                  <a:gd name="f10" fmla="val 54987"/>
                                  <a:gd name="f11" fmla="+- 0 0 -360"/>
                                  <a:gd name="f12" fmla="+- 0 0 -270"/>
                                  <a:gd name="f13" fmla="+- 0 0 -180"/>
                                  <a:gd name="f14" fmla="abs f5"/>
                                  <a:gd name="f15" fmla="abs f6"/>
                                  <a:gd name="f16" fmla="abs f7"/>
                                  <a:gd name="f17" fmla="val f8"/>
                                  <a:gd name="f18" fmla="val f9"/>
                                  <a:gd name="f19" fmla="val f10"/>
                                  <a:gd name="f20" fmla="*/ f11 f2 1"/>
                                  <a:gd name="f21" fmla="*/ f12 f2 1"/>
                                  <a:gd name="f22" fmla="*/ f13 f2 1"/>
                                  <a:gd name="f23" fmla="?: f14 f5 1"/>
                                  <a:gd name="f24" fmla="?: f15 f6 1"/>
                                  <a:gd name="f25" fmla="?: f16 f7 1"/>
                                  <a:gd name="f26" fmla="*/ f20 1 f4"/>
                                  <a:gd name="f27" fmla="*/ f21 1 f4"/>
                                  <a:gd name="f28" fmla="*/ f22 1 f4"/>
                                  <a:gd name="f29" fmla="*/ f23 1 21600"/>
                                  <a:gd name="f30" fmla="*/ f24 1 21600"/>
                                  <a:gd name="f31" fmla="*/ 21600 f23 1"/>
                                  <a:gd name="f32" fmla="*/ 21600 f24 1"/>
                                  <a:gd name="f33" fmla="+- f26 0 f3"/>
                                  <a:gd name="f34" fmla="+- f27 0 f3"/>
                                  <a:gd name="f35" fmla="+- f28 0 f3"/>
                                  <a:gd name="f36" fmla="min f30 f29"/>
                                  <a:gd name="f37" fmla="*/ f31 1 f25"/>
                                  <a:gd name="f38" fmla="*/ f32 1 f25"/>
                                  <a:gd name="f39" fmla="val f37"/>
                                  <a:gd name="f40" fmla="val f38"/>
                                  <a:gd name="f41" fmla="*/ f17 f36 1"/>
                                  <a:gd name="f42" fmla="+- f40 0 f17"/>
                                  <a:gd name="f43" fmla="+- f39 0 f17"/>
                                  <a:gd name="f44" fmla="*/ f39 f36 1"/>
                                  <a:gd name="f45" fmla="*/ f40 f36 1"/>
                                  <a:gd name="f46" fmla="*/ f42 1 2"/>
                                  <a:gd name="f47" fmla="min f43 f42"/>
                                  <a:gd name="f48" fmla="*/ f42 f18 1"/>
                                  <a:gd name="f49" fmla="+- f17 f46 0"/>
                                  <a:gd name="f50" fmla="*/ f47 f19 1"/>
                                  <a:gd name="f51" fmla="*/ f48 1 200000"/>
                                  <a:gd name="f52" fmla="*/ f50 1 100000"/>
                                  <a:gd name="f53" fmla="+- f49 0 f51"/>
                                  <a:gd name="f54" fmla="+- f49 f51 0"/>
                                  <a:gd name="f55" fmla="*/ f49 f36 1"/>
                                  <a:gd name="f56" fmla="+- f39 0 f52"/>
                                  <a:gd name="f57" fmla="*/ f51 f52 1"/>
                                  <a:gd name="f58" fmla="*/ f53 f36 1"/>
                                  <a:gd name="f59" fmla="*/ f54 f36 1"/>
                                  <a:gd name="f60" fmla="*/ f57 1 f46"/>
                                  <a:gd name="f61" fmla="*/ f56 f36 1"/>
                                  <a:gd name="f62" fmla="+- f39 0 f60"/>
                                  <a:gd name="f63" fmla="*/ f60 f36 1"/>
                                  <a:gd name="f64" fmla="*/ f62 f3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3">
                                    <a:pos x="f61" y="f41"/>
                                  </a:cxn>
                                  <a:cxn ang="f34">
                                    <a:pos x="f63" y="f55"/>
                                  </a:cxn>
                                  <a:cxn ang="f35">
                                    <a:pos x="f61" y="f45"/>
                                  </a:cxn>
                                </a:cxnLst>
                                <a:rect l="f63" t="f58" r="f64" b="f59"/>
                                <a:pathLst>
                                  <a:path>
                                    <a:moveTo>
                                      <a:pt x="f41" y="f58"/>
                                    </a:moveTo>
                                    <a:lnTo>
                                      <a:pt x="f61" y="f58"/>
                                    </a:lnTo>
                                    <a:lnTo>
                                      <a:pt x="f61" y="f41"/>
                                    </a:lnTo>
                                    <a:lnTo>
                                      <a:pt x="f44" y="f55"/>
                                    </a:lnTo>
                                    <a:lnTo>
                                      <a:pt x="f61" y="f45"/>
                                    </a:lnTo>
                                    <a:lnTo>
                                      <a:pt x="f61" y="f59"/>
                                    </a:lnTo>
                                    <a:lnTo>
                                      <a:pt x="f41" y="f59"/>
                                    </a:lnTo>
                                    <a:lnTo>
                                      <a:pt x="f63" y="f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F86173" w:rsidRDefault="00DA14A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</w:t>
                                  </w:r>
                                </w:p>
                                <w:p w:rsidR="00F86173" w:rsidRDefault="00DA14A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vert="horz" wrap="square" lIns="18004" tIns="10799" rIns="18004" bIns="10799" anchor="t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燕尾形向右箭號 6" o:spid="_x0000_s1033" style="width:127.55pt;height:51pt;rotation:11796470fd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619887,6476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" adj="-11796480,,5400" path="m,161924r1263738,l1263738,r356149,323848l1263738,647696r,-161924l,485772,178074,323848,,161924xe" strokeweight=".26467mm">
                      <v:stroke joinstyle="miter"/>
                      <v:formulas/>
                      <v:path arrowok="t" o:connecttype="custom" o:connectlocs="809944,0;1619887,323848;809944,647696;0,323848;1263738,0;178074,323848;1263738,647696" o:connectangles="270,0,90,180,270,180,90" textboxrect="178074,161924,1441813,485772"/>
                      <v:textbox inset=".50011mm,.29997mm,.50011mm,.29997mm">
                        <w:txbxContent>
                          <w:p w:rsidR="00F86173" w:rsidRDefault="00DA14A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</w:p>
                          <w:p w:rsidR="00F86173" w:rsidRDefault="00DA14A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widowControl/>
              <w:numPr>
                <w:ilvl w:val="0"/>
                <w:numId w:val="2"/>
              </w:numPr>
              <w:suppressAutoHyphens w:val="0"/>
              <w:spacing w:line="320" w:lineRule="exact"/>
              <w:ind w:left="240" w:hanging="240"/>
              <w:jc w:val="both"/>
              <w:textAlignment w:val="auto"/>
            </w:pPr>
            <w:proofErr w:type="gramStart"/>
            <w:r>
              <w:rPr>
                <w:rFonts w:ascii="Times New Roman" w:eastAsia="標楷體" w:hAnsi="Times New Roman"/>
              </w:rPr>
              <w:t>臺北市教專中心</w:t>
            </w:r>
            <w:proofErr w:type="gramEnd"/>
            <w:r>
              <w:rPr>
                <w:rFonts w:ascii="Times New Roman" w:eastAsia="標楷體" w:hAnsi="Times New Roman"/>
              </w:rPr>
              <w:t>進行認證資料審查（含初審、</w:t>
            </w:r>
            <w:proofErr w:type="gramStart"/>
            <w:r>
              <w:rPr>
                <w:rFonts w:ascii="Times New Roman" w:eastAsia="標楷體" w:hAnsi="Times New Roman"/>
              </w:rPr>
              <w:t>複</w:t>
            </w:r>
            <w:proofErr w:type="gramEnd"/>
            <w:r>
              <w:rPr>
                <w:rFonts w:ascii="Times New Roman" w:eastAsia="標楷體" w:hAnsi="Times New Roman"/>
              </w:rPr>
              <w:t>審）。</w:t>
            </w:r>
          </w:p>
          <w:p w:rsidR="00F86173" w:rsidRDefault="00DA14A3">
            <w:pPr>
              <w:widowControl/>
              <w:numPr>
                <w:ilvl w:val="0"/>
                <w:numId w:val="2"/>
              </w:numPr>
              <w:suppressAutoHyphens w:val="0"/>
              <w:spacing w:line="320" w:lineRule="exact"/>
              <w:ind w:left="240" w:hanging="240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審查結果為「修正後</w:t>
            </w:r>
            <w:proofErr w:type="gramStart"/>
            <w:r>
              <w:rPr>
                <w:rFonts w:ascii="Times New Roman" w:eastAsia="標楷體" w:hAnsi="Times New Roman"/>
              </w:rPr>
              <w:t>複</w:t>
            </w:r>
            <w:proofErr w:type="gramEnd"/>
            <w:r>
              <w:rPr>
                <w:rFonts w:ascii="Times New Roman" w:eastAsia="標楷體" w:hAnsi="Times New Roman"/>
              </w:rPr>
              <w:t>審」者得進行補件</w:t>
            </w:r>
            <w:proofErr w:type="gramStart"/>
            <w:r>
              <w:rPr>
                <w:rFonts w:ascii="Times New Roman" w:eastAsia="標楷體" w:hAnsi="Times New Roman"/>
              </w:rPr>
              <w:t>複</w:t>
            </w:r>
            <w:proofErr w:type="gramEnd"/>
            <w:r>
              <w:rPr>
                <w:rFonts w:ascii="Times New Roman" w:eastAsia="標楷體" w:hAnsi="Times New Roman"/>
              </w:rPr>
              <w:t>審，「不通過」</w:t>
            </w:r>
            <w:proofErr w:type="gramStart"/>
            <w:r>
              <w:rPr>
                <w:rFonts w:ascii="Times New Roman" w:eastAsia="標楷體" w:hAnsi="Times New Roman"/>
              </w:rPr>
              <w:t>者得申復</w:t>
            </w:r>
            <w:proofErr w:type="gramEnd"/>
            <w:r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144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eastAsia="標楷體" w:hAnsi="Times New Roman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85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uppressAutoHyphens w:val="0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1619887" cy="647696"/>
                      <wp:effectExtent l="38100" t="38100" r="18413" b="38104"/>
                      <wp:docPr id="13" name="燕尾形向右箭號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9" flipH="1">
                                <a:off x="0" y="0"/>
                                <a:ext cx="1619887" cy="647696"/>
                              </a:xfrm>
                              <a:custGeom>
                                <a:avLst>
                                  <a:gd name="f9" fmla="val 50000"/>
                                  <a:gd name="f10" fmla="val 54987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80"/>
                                  <a:gd name="f5" fmla="val w"/>
                                  <a:gd name="f6" fmla="val h"/>
                                  <a:gd name="f7" fmla="val ss"/>
                                  <a:gd name="f8" fmla="val 0"/>
                                  <a:gd name="f9" fmla="val 50000"/>
                                  <a:gd name="f10" fmla="val 54987"/>
                                  <a:gd name="f11" fmla="+- 0 0 -360"/>
                                  <a:gd name="f12" fmla="+- 0 0 -270"/>
                                  <a:gd name="f13" fmla="+- 0 0 -180"/>
                                  <a:gd name="f14" fmla="abs f5"/>
                                  <a:gd name="f15" fmla="abs f6"/>
                                  <a:gd name="f16" fmla="abs f7"/>
                                  <a:gd name="f17" fmla="val f8"/>
                                  <a:gd name="f18" fmla="val f9"/>
                                  <a:gd name="f19" fmla="val f10"/>
                                  <a:gd name="f20" fmla="*/ f11 f2 1"/>
                                  <a:gd name="f21" fmla="*/ f12 f2 1"/>
                                  <a:gd name="f22" fmla="*/ f13 f2 1"/>
                                  <a:gd name="f23" fmla="?: f14 f5 1"/>
                                  <a:gd name="f24" fmla="?: f15 f6 1"/>
                                  <a:gd name="f25" fmla="?: f16 f7 1"/>
                                  <a:gd name="f26" fmla="*/ f20 1 f4"/>
                                  <a:gd name="f27" fmla="*/ f21 1 f4"/>
                                  <a:gd name="f28" fmla="*/ f22 1 f4"/>
                                  <a:gd name="f29" fmla="*/ f23 1 21600"/>
                                  <a:gd name="f30" fmla="*/ f24 1 21600"/>
                                  <a:gd name="f31" fmla="*/ 21600 f23 1"/>
                                  <a:gd name="f32" fmla="*/ 21600 f24 1"/>
                                  <a:gd name="f33" fmla="+- f26 0 f3"/>
                                  <a:gd name="f34" fmla="+- f27 0 f3"/>
                                  <a:gd name="f35" fmla="+- f28 0 f3"/>
                                  <a:gd name="f36" fmla="min f30 f29"/>
                                  <a:gd name="f37" fmla="*/ f31 1 f25"/>
                                  <a:gd name="f38" fmla="*/ f32 1 f25"/>
                                  <a:gd name="f39" fmla="val f37"/>
                                  <a:gd name="f40" fmla="val f38"/>
                                  <a:gd name="f41" fmla="*/ f17 f36 1"/>
                                  <a:gd name="f42" fmla="+- f40 0 f17"/>
                                  <a:gd name="f43" fmla="+- f39 0 f17"/>
                                  <a:gd name="f44" fmla="*/ f39 f36 1"/>
                                  <a:gd name="f45" fmla="*/ f40 f36 1"/>
                                  <a:gd name="f46" fmla="*/ f42 1 2"/>
                                  <a:gd name="f47" fmla="min f43 f42"/>
                                  <a:gd name="f48" fmla="*/ f42 f18 1"/>
                                  <a:gd name="f49" fmla="+- f17 f46 0"/>
                                  <a:gd name="f50" fmla="*/ f47 f19 1"/>
                                  <a:gd name="f51" fmla="*/ f48 1 200000"/>
                                  <a:gd name="f52" fmla="*/ f50 1 100000"/>
                                  <a:gd name="f53" fmla="+- f49 0 f51"/>
                                  <a:gd name="f54" fmla="+- f49 f51 0"/>
                                  <a:gd name="f55" fmla="*/ f49 f36 1"/>
                                  <a:gd name="f56" fmla="+- f39 0 f52"/>
                                  <a:gd name="f57" fmla="*/ f51 f52 1"/>
                                  <a:gd name="f58" fmla="*/ f53 f36 1"/>
                                  <a:gd name="f59" fmla="*/ f54 f36 1"/>
                                  <a:gd name="f60" fmla="*/ f57 1 f46"/>
                                  <a:gd name="f61" fmla="*/ f56 f36 1"/>
                                  <a:gd name="f62" fmla="+- f39 0 f60"/>
                                  <a:gd name="f63" fmla="*/ f60 f36 1"/>
                                  <a:gd name="f64" fmla="*/ f62 f3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3">
                                    <a:pos x="f61" y="f41"/>
                                  </a:cxn>
                                  <a:cxn ang="f34">
                                    <a:pos x="f63" y="f55"/>
                                  </a:cxn>
                                  <a:cxn ang="f35">
                                    <a:pos x="f61" y="f45"/>
                                  </a:cxn>
                                </a:cxnLst>
                                <a:rect l="f63" t="f58" r="f64" b="f59"/>
                                <a:pathLst>
                                  <a:path>
                                    <a:moveTo>
                                      <a:pt x="f41" y="f58"/>
                                    </a:moveTo>
                                    <a:lnTo>
                                      <a:pt x="f61" y="f58"/>
                                    </a:lnTo>
                                    <a:lnTo>
                                      <a:pt x="f61" y="f41"/>
                                    </a:lnTo>
                                    <a:lnTo>
                                      <a:pt x="f44" y="f55"/>
                                    </a:lnTo>
                                    <a:lnTo>
                                      <a:pt x="f61" y="f45"/>
                                    </a:lnTo>
                                    <a:lnTo>
                                      <a:pt x="f61" y="f59"/>
                                    </a:lnTo>
                                    <a:lnTo>
                                      <a:pt x="f41" y="f59"/>
                                    </a:lnTo>
                                    <a:lnTo>
                                      <a:pt x="f63" y="f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F86173" w:rsidRDefault="00DA14A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vert="horz" wrap="square" lIns="18004" tIns="10799" rIns="18004" bIns="10799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燕尾形向右箭號 5" o:spid="_x0000_s1034" style="width:127.55pt;height:51pt;rotation:11796470fd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619887,6476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" adj="-11796480,,5400" path="m,161924r1263738,l1263738,r356149,323848l1263738,647696r,-161924l,485772,178074,323848,,161924xe" strokeweight=".26467mm">
                      <v:stroke joinstyle="miter"/>
                      <v:formulas/>
                      <v:path arrowok="t" o:connecttype="custom" o:connectlocs="809944,0;1619887,323848;809944,647696;0,323848;1263738,0;178074,323848;1263738,647696" o:connectangles="270,0,90,180,270,180,90" textboxrect="178074,161924,1441813,485772"/>
                      <v:textbox inset=".50011mm,.29997mm,.50011mm,.29997mm">
                        <w:txbxContent>
                          <w:p w:rsidR="00F86173" w:rsidRDefault="00DA14A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uppressAutoHyphens w:val="0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0" cy="182880"/>
                      <wp:effectExtent l="133350" t="0" r="114300" b="45720"/>
                      <wp:docPr id="14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BD74D48" id="直線接點 8" o:spid="_x0000_s1026" type="#_x0000_t32" style="width:0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" strokeweight="1.0584mm">
                      <v:stroke endarrow="ope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eastAsia="標楷體" w:hAnsi="Times New Roman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hRule="exact" w:val="976"/>
          <w:jc w:val="center"/>
        </w:trPr>
        <w:tc>
          <w:tcPr>
            <w:tcW w:w="285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uppressAutoHyphens w:val="0"/>
              <w:textAlignment w:val="auto"/>
              <w:rPr>
                <w:rFonts w:ascii="Times New Roman" w:eastAsia="標楷體" w:hAnsi="Times New Roman"/>
              </w:rPr>
            </w:pP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uppressAutoHyphens w:val="0"/>
              <w:jc w:val="center"/>
              <w:textAlignment w:val="auto"/>
            </w:pPr>
            <w:proofErr w:type="gramStart"/>
            <w:r>
              <w:rPr>
                <w:rFonts w:ascii="Times New Roman" w:eastAsia="標楷體" w:hAnsi="Times New Roman"/>
                <w:kern w:val="0"/>
              </w:rPr>
              <w:t>臺北市教專中心</w:t>
            </w:r>
            <w:proofErr w:type="gramEnd"/>
            <w:r>
              <w:rPr>
                <w:rFonts w:ascii="Times New Roman" w:eastAsia="標楷體" w:hAnsi="Times New Roman"/>
              </w:rPr>
              <w:t>公告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144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eastAsia="標楷體" w:hAnsi="Times New Roman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285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uppressAutoHyphens w:val="0"/>
              <w:textAlignment w:val="auto"/>
              <w:rPr>
                <w:rFonts w:ascii="Times New Roman" w:eastAsia="標楷體" w:hAnsi="Times New Roman"/>
              </w:rPr>
            </w:pPr>
          </w:p>
        </w:tc>
        <w:tc>
          <w:tcPr>
            <w:tcW w:w="5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uppressAutoHyphens w:val="0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0" cy="182880"/>
                      <wp:effectExtent l="133350" t="0" r="114300" b="45720"/>
                      <wp:docPr id="15" name="直線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15C8A25" id="直線接點 10" o:spid="_x0000_s1026" type="#_x0000_t32" style="width:0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" strokeweight="1.0584mm">
                      <v:stroke endarrow="ope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eastAsia="標楷體" w:hAnsi="Times New Roman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285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suppressAutoHyphens w:val="0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1619887" cy="647696"/>
                      <wp:effectExtent l="38100" t="38100" r="18413" b="38104"/>
                      <wp:docPr id="16" name="燕尾形向右箭號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9" flipH="1">
                                <a:off x="0" y="0"/>
                                <a:ext cx="1619887" cy="647696"/>
                              </a:xfrm>
                              <a:custGeom>
                                <a:avLst>
                                  <a:gd name="f9" fmla="val 50000"/>
                                  <a:gd name="f10" fmla="val 54987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80"/>
                                  <a:gd name="f5" fmla="val w"/>
                                  <a:gd name="f6" fmla="val h"/>
                                  <a:gd name="f7" fmla="val ss"/>
                                  <a:gd name="f8" fmla="val 0"/>
                                  <a:gd name="f9" fmla="val 50000"/>
                                  <a:gd name="f10" fmla="val 54987"/>
                                  <a:gd name="f11" fmla="+- 0 0 -360"/>
                                  <a:gd name="f12" fmla="+- 0 0 -270"/>
                                  <a:gd name="f13" fmla="+- 0 0 -180"/>
                                  <a:gd name="f14" fmla="abs f5"/>
                                  <a:gd name="f15" fmla="abs f6"/>
                                  <a:gd name="f16" fmla="abs f7"/>
                                  <a:gd name="f17" fmla="val f8"/>
                                  <a:gd name="f18" fmla="val f9"/>
                                  <a:gd name="f19" fmla="val f10"/>
                                  <a:gd name="f20" fmla="*/ f11 f2 1"/>
                                  <a:gd name="f21" fmla="*/ f12 f2 1"/>
                                  <a:gd name="f22" fmla="*/ f13 f2 1"/>
                                  <a:gd name="f23" fmla="?: f14 f5 1"/>
                                  <a:gd name="f24" fmla="?: f15 f6 1"/>
                                  <a:gd name="f25" fmla="?: f16 f7 1"/>
                                  <a:gd name="f26" fmla="*/ f20 1 f4"/>
                                  <a:gd name="f27" fmla="*/ f21 1 f4"/>
                                  <a:gd name="f28" fmla="*/ f22 1 f4"/>
                                  <a:gd name="f29" fmla="*/ f23 1 21600"/>
                                  <a:gd name="f30" fmla="*/ f24 1 21600"/>
                                  <a:gd name="f31" fmla="*/ 21600 f23 1"/>
                                  <a:gd name="f32" fmla="*/ 21600 f24 1"/>
                                  <a:gd name="f33" fmla="+- f26 0 f3"/>
                                  <a:gd name="f34" fmla="+- f27 0 f3"/>
                                  <a:gd name="f35" fmla="+- f28 0 f3"/>
                                  <a:gd name="f36" fmla="min f30 f29"/>
                                  <a:gd name="f37" fmla="*/ f31 1 f25"/>
                                  <a:gd name="f38" fmla="*/ f32 1 f25"/>
                                  <a:gd name="f39" fmla="val f37"/>
                                  <a:gd name="f40" fmla="val f38"/>
                                  <a:gd name="f41" fmla="*/ f17 f36 1"/>
                                  <a:gd name="f42" fmla="+- f40 0 f17"/>
                                  <a:gd name="f43" fmla="+- f39 0 f17"/>
                                  <a:gd name="f44" fmla="*/ f39 f36 1"/>
                                  <a:gd name="f45" fmla="*/ f40 f36 1"/>
                                  <a:gd name="f46" fmla="*/ f42 1 2"/>
                                  <a:gd name="f47" fmla="min f43 f42"/>
                                  <a:gd name="f48" fmla="*/ f42 f18 1"/>
                                  <a:gd name="f49" fmla="+- f17 f46 0"/>
                                  <a:gd name="f50" fmla="*/ f47 f19 1"/>
                                  <a:gd name="f51" fmla="*/ f48 1 200000"/>
                                  <a:gd name="f52" fmla="*/ f50 1 100000"/>
                                  <a:gd name="f53" fmla="+- f49 0 f51"/>
                                  <a:gd name="f54" fmla="+- f49 f51 0"/>
                                  <a:gd name="f55" fmla="*/ f49 f36 1"/>
                                  <a:gd name="f56" fmla="+- f39 0 f52"/>
                                  <a:gd name="f57" fmla="*/ f51 f52 1"/>
                                  <a:gd name="f58" fmla="*/ f53 f36 1"/>
                                  <a:gd name="f59" fmla="*/ f54 f36 1"/>
                                  <a:gd name="f60" fmla="*/ f57 1 f46"/>
                                  <a:gd name="f61" fmla="*/ f56 f36 1"/>
                                  <a:gd name="f62" fmla="+- f39 0 f60"/>
                                  <a:gd name="f63" fmla="*/ f60 f36 1"/>
                                  <a:gd name="f64" fmla="*/ f62 f3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3">
                                    <a:pos x="f61" y="f41"/>
                                  </a:cxn>
                                  <a:cxn ang="f34">
                                    <a:pos x="f63" y="f55"/>
                                  </a:cxn>
                                  <a:cxn ang="f35">
                                    <a:pos x="f61" y="f45"/>
                                  </a:cxn>
                                </a:cxnLst>
                                <a:rect l="f63" t="f58" r="f64" b="f59"/>
                                <a:pathLst>
                                  <a:path>
                                    <a:moveTo>
                                      <a:pt x="f41" y="f58"/>
                                    </a:moveTo>
                                    <a:lnTo>
                                      <a:pt x="f61" y="f58"/>
                                    </a:lnTo>
                                    <a:lnTo>
                                      <a:pt x="f61" y="f41"/>
                                    </a:lnTo>
                                    <a:lnTo>
                                      <a:pt x="f44" y="f55"/>
                                    </a:lnTo>
                                    <a:lnTo>
                                      <a:pt x="f61" y="f45"/>
                                    </a:lnTo>
                                    <a:lnTo>
                                      <a:pt x="f61" y="f59"/>
                                    </a:lnTo>
                                    <a:lnTo>
                                      <a:pt x="f41" y="f59"/>
                                    </a:lnTo>
                                    <a:lnTo>
                                      <a:pt x="f63" y="f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F86173" w:rsidRDefault="00DA14A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月前</w:t>
                                  </w:r>
                                </w:p>
                              </w:txbxContent>
                            </wps:txbx>
                            <wps:bodyPr vert="horz" wrap="square" lIns="18004" tIns="10799" rIns="18004" bIns="10799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燕尾形向右箭號 30" o:spid="_x0000_s1035" style="width:127.55pt;height:51pt;rotation:11796470fd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619887,6476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" adj="-11796480,,5400" path="m,161924r1263738,l1263738,r356149,323848l1263738,647696r,-161924l,485772,178074,323848,,161924xe" strokeweight=".26467mm">
                      <v:stroke joinstyle="miter"/>
                      <v:formulas/>
                      <v:path arrowok="t" o:connecttype="custom" o:connectlocs="809944,0;1619887,323848;809944,647696;0,323848;1263738,0;178074,323848;1263738,647696" o:connectangles="270,0,90,180,270,180,90" textboxrect="178074,161924,1441813,485772"/>
                      <v:textbox inset=".50011mm,.29997mm,.50011mm,.29997mm">
                        <w:txbxContent>
                          <w:p w:rsidR="00F86173" w:rsidRDefault="00DA14A3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uppressAutoHyphens w:val="0"/>
              <w:jc w:val="center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臺北市政府教育局核發進階專業回饋人才證書</w:t>
            </w:r>
          </w:p>
        </w:tc>
        <w:tc>
          <w:tcPr>
            <w:tcW w:w="144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eastAsia="標楷體" w:hAnsi="Times New Roman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97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進階專業回饋人才認證流程圖</w:t>
            </w:r>
          </w:p>
        </w:tc>
      </w:tr>
    </w:tbl>
    <w:p w:rsidR="00000000" w:rsidRDefault="00DA14A3">
      <w:pPr>
        <w:sectPr w:rsidR="00000000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440" w:right="1080" w:bottom="1440" w:left="1080" w:header="851" w:footer="992" w:gutter="0"/>
          <w:pgNumType w:start="1"/>
          <w:cols w:space="720"/>
          <w:titlePg/>
          <w:docGrid w:type="lines" w:linePitch="428"/>
        </w:sectPr>
      </w:pPr>
    </w:p>
    <w:p w:rsidR="00F86173" w:rsidRDefault="00DA14A3">
      <w:pPr>
        <w:pStyle w:val="2"/>
        <w:spacing w:line="440" w:lineRule="exact"/>
        <w:rPr>
          <w:rFonts w:ascii="Times New Roman" w:hAnsi="Times New Roman"/>
        </w:rPr>
      </w:pPr>
      <w:bookmarkStart w:id="3" w:name="_Toc11224510"/>
      <w:bookmarkStart w:id="4" w:name="_Toc45721791"/>
      <w:r>
        <w:rPr>
          <w:rFonts w:ascii="Times New Roman" w:hAnsi="Times New Roman"/>
        </w:rPr>
        <w:lastRenderedPageBreak/>
        <w:t>二、</w:t>
      </w:r>
      <w:r>
        <w:rPr>
          <w:rFonts w:ascii="Times New Roman" w:hAnsi="Times New Roman"/>
        </w:rPr>
        <w:t>112</w:t>
      </w:r>
      <w:r>
        <w:rPr>
          <w:rFonts w:ascii="Times New Roman" w:hAnsi="Times New Roman"/>
        </w:rPr>
        <w:t>學年度中小學教師專業發展三類人才認證一覽表</w:t>
      </w:r>
      <w:bookmarkEnd w:id="3"/>
      <w:bookmarkEnd w:id="4"/>
    </w:p>
    <w:tbl>
      <w:tblPr>
        <w:tblW w:w="146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2"/>
        <w:gridCol w:w="3686"/>
        <w:gridCol w:w="709"/>
        <w:gridCol w:w="3687"/>
        <w:gridCol w:w="708"/>
        <w:gridCol w:w="3765"/>
        <w:gridCol w:w="703"/>
      </w:tblGrid>
      <w:tr w:rsidR="00F86173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bookmarkStart w:id="5" w:name="_Hlk74065369"/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/>
                <w:b/>
                <w:sz w:val="28"/>
              </w:rPr>
              <w:t>初階專業回饋人才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b/>
                <w:color w:val="002060"/>
                <w:sz w:val="28"/>
                <w:shd w:val="clear" w:color="auto" w:fill="FFFF00"/>
              </w:rPr>
              <w:t>進階專業回饋人才</w:t>
            </w: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/>
                <w:b/>
                <w:sz w:val="28"/>
              </w:rPr>
              <w:t>教學輔導教師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2536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參與對象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widowControl w:val="0"/>
              <w:numPr>
                <w:ilvl w:val="0"/>
                <w:numId w:val="3"/>
              </w:numPr>
              <w:spacing w:line="280" w:lineRule="exact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任教於中小學及幼兒園之教師（含代課、代理及兼任教師）。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widowControl w:val="0"/>
              <w:numPr>
                <w:ilvl w:val="0"/>
                <w:numId w:val="4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具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年以上正式教師之年資（技術教師亦屬之），並有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年以上實際教學經驗者。</w:t>
            </w:r>
          </w:p>
          <w:p w:rsidR="00F86173" w:rsidRDefault="00DA14A3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2. </w:t>
            </w:r>
            <w:r>
              <w:rPr>
                <w:rFonts w:eastAsia="標楷體"/>
              </w:rPr>
              <w:t>具下列任</w:t>
            </w:r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資格：</w:t>
            </w:r>
          </w:p>
          <w:p w:rsidR="00F86173" w:rsidRDefault="00DA14A3">
            <w:pPr>
              <w:spacing w:line="280" w:lineRule="exact"/>
              <w:ind w:left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2-1.</w:t>
            </w:r>
            <w:r>
              <w:rPr>
                <w:rFonts w:eastAsia="標楷體"/>
              </w:rPr>
              <w:t>舊制評鑑人員初階證書</w:t>
            </w:r>
          </w:p>
          <w:p w:rsidR="00F86173" w:rsidRDefault="00DA14A3">
            <w:pPr>
              <w:spacing w:line="280" w:lineRule="exact"/>
              <w:ind w:left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2-2.</w:t>
            </w:r>
            <w:r>
              <w:rPr>
                <w:rFonts w:eastAsia="標楷體"/>
              </w:rPr>
              <w:t>初階專業回饋人才證書</w:t>
            </w:r>
          </w:p>
          <w:p w:rsidR="00F86173" w:rsidRDefault="00DA14A3">
            <w:pPr>
              <w:spacing w:line="280" w:lineRule="exact"/>
              <w:ind w:left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2-3.</w:t>
            </w:r>
            <w:r>
              <w:rPr>
                <w:rFonts w:eastAsia="標楷體"/>
              </w:rPr>
              <w:t>初階專業回饋人才研習證明（限</w:t>
            </w:r>
            <w:r>
              <w:rPr>
                <w:rFonts w:eastAsia="標楷體"/>
              </w:rPr>
              <w:t>106</w:t>
            </w:r>
            <w:r>
              <w:rPr>
                <w:rFonts w:eastAsia="標楷體"/>
              </w:rPr>
              <w:t>學年以後外縣市調至本市之教師）。</w:t>
            </w: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widowControl w:val="0"/>
              <w:numPr>
                <w:ilvl w:val="0"/>
                <w:numId w:val="5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具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年以上正式教師之年資（技術教師亦屬之），並有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年以上實際教學經驗者。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5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具備舊制評鑑人員進階證書、或進階專業回饋人才證書。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5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符合上述資格者，經學校校務會議、教評會、課程發展委員會或行政主管會議等相關會議公開審議通過後，送請校長簽章推薦參加認證。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1249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認證資格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widowControl w:val="0"/>
              <w:numPr>
                <w:ilvl w:val="0"/>
                <w:numId w:val="6"/>
              </w:numPr>
              <w:spacing w:line="280" w:lineRule="exact"/>
              <w:jc w:val="both"/>
              <w:textAlignment w:val="auto"/>
            </w:pPr>
            <w:r>
              <w:rPr>
                <w:rFonts w:eastAsia="標楷體"/>
              </w:rPr>
              <w:t>完成初階專業回饋人才培訓研習課程，</w:t>
            </w:r>
            <w:r>
              <w:rPr>
                <w:rFonts w:eastAsia="標楷體"/>
                <w:b/>
                <w:u w:val="single"/>
              </w:rPr>
              <w:t>共</w:t>
            </w:r>
            <w:r>
              <w:rPr>
                <w:rFonts w:eastAsia="標楷體"/>
                <w:b/>
                <w:u w:val="single"/>
              </w:rPr>
              <w:t>6</w:t>
            </w:r>
            <w:r>
              <w:rPr>
                <w:rFonts w:eastAsia="標楷體"/>
                <w:b/>
                <w:u w:val="single"/>
              </w:rPr>
              <w:t>小時</w:t>
            </w:r>
            <w:r>
              <w:rPr>
                <w:rFonts w:eastAsia="標楷體"/>
              </w:rPr>
              <w:t>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6"/>
              </w:numPr>
              <w:spacing w:line="280" w:lineRule="exact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於當學年度完成規定檢核之專業實踐事項。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widowControl w:val="0"/>
              <w:numPr>
                <w:ilvl w:val="0"/>
                <w:numId w:val="7"/>
              </w:numPr>
              <w:spacing w:line="280" w:lineRule="exact"/>
              <w:ind w:left="240" w:hanging="240"/>
              <w:jc w:val="both"/>
              <w:textAlignment w:val="auto"/>
            </w:pPr>
            <w:r>
              <w:rPr>
                <w:rFonts w:eastAsia="標楷體"/>
              </w:rPr>
              <w:t>完成進階專業回饋人才培訓研習課程，</w:t>
            </w:r>
            <w:r>
              <w:rPr>
                <w:rFonts w:eastAsia="標楷體"/>
                <w:b/>
                <w:u w:val="single"/>
              </w:rPr>
              <w:t>共</w:t>
            </w:r>
            <w:r>
              <w:rPr>
                <w:rFonts w:eastAsia="標楷體"/>
                <w:b/>
                <w:u w:val="single"/>
              </w:rPr>
              <w:t>18</w:t>
            </w:r>
            <w:r>
              <w:rPr>
                <w:rFonts w:eastAsia="標楷體"/>
                <w:b/>
                <w:u w:val="single"/>
              </w:rPr>
              <w:t>小時</w:t>
            </w:r>
            <w:r>
              <w:rPr>
                <w:rFonts w:eastAsia="標楷體"/>
              </w:rPr>
              <w:t>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7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自參與研習起，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學年內完成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項專業實踐。</w:t>
            </w: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left="240" w:hanging="240"/>
              <w:jc w:val="both"/>
              <w:textAlignment w:val="auto"/>
            </w:pPr>
            <w:r>
              <w:rPr>
                <w:rFonts w:eastAsia="標楷體"/>
              </w:rPr>
              <w:t>完成教學輔導教師培訓研習課程，</w:t>
            </w:r>
            <w:r>
              <w:rPr>
                <w:rFonts w:eastAsia="標楷體"/>
                <w:b/>
                <w:u w:val="single"/>
              </w:rPr>
              <w:t>共</w:t>
            </w:r>
            <w:r>
              <w:rPr>
                <w:rFonts w:eastAsia="標楷體"/>
                <w:b/>
                <w:u w:val="single"/>
              </w:rPr>
              <w:t>30</w:t>
            </w:r>
            <w:r>
              <w:rPr>
                <w:rFonts w:eastAsia="標楷體"/>
                <w:b/>
                <w:u w:val="single"/>
              </w:rPr>
              <w:t>小時</w:t>
            </w:r>
            <w:r>
              <w:rPr>
                <w:rFonts w:eastAsia="標楷體"/>
              </w:rPr>
              <w:t>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自參與研習起，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學年內完成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項專業實踐。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研習課程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課程名稱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研習時數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課程名稱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研習時數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課程名稱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研習時數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numPr>
                <w:ilvl w:val="0"/>
                <w:numId w:val="9"/>
              </w:numPr>
              <w:overflowPunct w:val="0"/>
              <w:spacing w:before="180" w:after="180" w:line="280" w:lineRule="exact"/>
              <w:ind w:right="-120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教師專業發展實施內涵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numPr>
                <w:ilvl w:val="0"/>
                <w:numId w:val="10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教學觀察與會談技術（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）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numPr>
                <w:ilvl w:val="0"/>
                <w:numId w:val="11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教學輔導理論與實務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numPr>
                <w:ilvl w:val="0"/>
                <w:numId w:val="11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教師領導理論與實務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numPr>
                <w:ilvl w:val="0"/>
                <w:numId w:val="10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公開授課理論與實務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numPr>
                <w:ilvl w:val="0"/>
                <w:numId w:val="11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教學觀察與會談技術（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）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numPr>
                <w:ilvl w:val="0"/>
                <w:numId w:val="9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教學觀察與專業回饋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numPr>
                <w:ilvl w:val="0"/>
                <w:numId w:val="11"/>
              </w:numPr>
              <w:overflowPunct w:val="0"/>
              <w:spacing w:line="280" w:lineRule="exact"/>
              <w:textAlignment w:val="auto"/>
              <w:rPr>
                <w:rFonts w:eastAsia="標楷體"/>
                <w:spacing w:val="-12"/>
              </w:rPr>
            </w:pPr>
            <w:r>
              <w:rPr>
                <w:rFonts w:eastAsia="標楷體"/>
                <w:spacing w:val="-12"/>
              </w:rPr>
              <w:t>素養導向課程設計、教學與評量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numPr>
                <w:ilvl w:val="0"/>
                <w:numId w:val="10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教師專業成長與學習社群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numPr>
                <w:ilvl w:val="0"/>
                <w:numId w:val="11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人際關係與溝通實務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numPr>
                <w:ilvl w:val="0"/>
                <w:numId w:val="11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教學行動研究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合計</w:t>
            </w:r>
            <w:r>
              <w:rPr>
                <w:rFonts w:ascii="Times New Roman" w:eastAsia="標楷體" w:hAnsi="Times New Roman"/>
              </w:rPr>
              <w:t>6</w:t>
            </w:r>
            <w:r>
              <w:rPr>
                <w:rFonts w:ascii="Times New Roman" w:eastAsia="標楷體" w:hAnsi="Times New Roman"/>
              </w:rPr>
              <w:t>小時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numPr>
                <w:ilvl w:val="0"/>
                <w:numId w:val="10"/>
              </w:numPr>
              <w:overflowPunct w:val="0"/>
              <w:spacing w:line="280" w:lineRule="exact"/>
              <w:textAlignment w:val="auto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專業回饋實務探討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numPr>
                <w:ilvl w:val="0"/>
                <w:numId w:val="11"/>
              </w:numPr>
              <w:overflowPunct w:val="0"/>
              <w:spacing w:line="280" w:lineRule="exact"/>
              <w:textAlignment w:val="auto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教學輔導實務探討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合計</w:t>
            </w:r>
            <w:r>
              <w:rPr>
                <w:rFonts w:ascii="Times New Roman" w:eastAsia="標楷體" w:hAnsi="Times New Roman"/>
              </w:rPr>
              <w:t>18</w:t>
            </w:r>
            <w:r>
              <w:rPr>
                <w:rFonts w:ascii="Times New Roman" w:eastAsia="標楷體" w:hAnsi="Times New Roman"/>
              </w:rPr>
              <w:t>小時</w:t>
            </w: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合計</w:t>
            </w:r>
            <w:r>
              <w:rPr>
                <w:rFonts w:ascii="Times New Roman" w:eastAsia="標楷體" w:hAnsi="Times New Roman"/>
              </w:rPr>
              <w:t>30</w:t>
            </w:r>
            <w:r>
              <w:rPr>
                <w:rFonts w:ascii="Times New Roman" w:eastAsia="標楷體" w:hAnsi="Times New Roman"/>
              </w:rPr>
              <w:t>小時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3463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專業實踐事項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自參與研習起，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學年內須完成下列專業實踐事項：</w:t>
            </w:r>
          </w:p>
          <w:p w:rsidR="00F86173" w:rsidRDefault="00DA14A3">
            <w:pPr>
              <w:pStyle w:val="a3"/>
              <w:numPr>
                <w:ilvl w:val="0"/>
                <w:numId w:val="12"/>
              </w:numPr>
              <w:spacing w:line="280" w:lineRule="exact"/>
              <w:jc w:val="both"/>
            </w:pPr>
            <w:r>
              <w:rPr>
                <w:rFonts w:eastAsia="標楷體"/>
              </w:rPr>
              <w:t>擔任專業回饋人員</w:t>
            </w:r>
            <w:r>
              <w:rPr>
                <w:rFonts w:eastAsia="標楷體"/>
                <w:sz w:val="22"/>
                <w:szCs w:val="20"/>
              </w:rPr>
              <w:t>(</w:t>
            </w:r>
            <w:proofErr w:type="gramStart"/>
            <w:r>
              <w:rPr>
                <w:rFonts w:eastAsia="標楷體"/>
                <w:sz w:val="22"/>
                <w:szCs w:val="20"/>
              </w:rPr>
              <w:t>觀課教師</w:t>
            </w:r>
            <w:proofErr w:type="gramEnd"/>
            <w:r>
              <w:rPr>
                <w:rFonts w:eastAsia="標楷體"/>
                <w:sz w:val="22"/>
                <w:szCs w:val="20"/>
              </w:rPr>
              <w:t>)</w:t>
            </w:r>
            <w:r>
              <w:rPr>
                <w:rFonts w:eastAsia="標楷體"/>
              </w:rPr>
              <w:t>，觀察同儕公開授課，並依教學觀察三部曲（備課、觀課、議課），給予對話與回饋至少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次。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12"/>
              </w:numPr>
              <w:spacing w:line="280" w:lineRule="exact"/>
              <w:jc w:val="both"/>
              <w:textAlignment w:val="auto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擔任授課教師進行公開授課至少</w:t>
            </w: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次。</w:t>
            </w:r>
          </w:p>
          <w:p w:rsidR="00F86173" w:rsidRDefault="00DA14A3">
            <w:pPr>
              <w:spacing w:line="280" w:lineRule="exact"/>
              <w:jc w:val="both"/>
            </w:pPr>
            <w:r>
              <w:rPr>
                <w:rFonts w:eastAsia="標楷體"/>
              </w:rPr>
              <w:t>參加教師專業學習社群運作，時間至少達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學期。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80" w:lineRule="exact"/>
              <w:jc w:val="both"/>
              <w:rPr>
                <w:rFonts w:ascii="Times New Roman" w:eastAsia="標楷體" w:hAnsi="Times New Roman"/>
                <w:color w:val="1F3864"/>
              </w:rPr>
            </w:pPr>
            <w:r>
              <w:rPr>
                <w:rFonts w:ascii="Times New Roman" w:eastAsia="標楷體" w:hAnsi="Times New Roman"/>
                <w:color w:val="1F3864"/>
              </w:rPr>
              <w:t>自參與研習起，</w:t>
            </w:r>
            <w:r>
              <w:rPr>
                <w:rFonts w:ascii="Times New Roman" w:eastAsia="標楷體" w:hAnsi="Times New Roman"/>
                <w:color w:val="1F3864"/>
              </w:rPr>
              <w:t>2</w:t>
            </w:r>
            <w:r>
              <w:rPr>
                <w:rFonts w:ascii="Times New Roman" w:eastAsia="標楷體" w:hAnsi="Times New Roman"/>
                <w:color w:val="1F3864"/>
              </w:rPr>
              <w:t>學年內須完成下列專業實踐事項：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13"/>
              </w:numPr>
              <w:spacing w:line="280" w:lineRule="exact"/>
              <w:ind w:left="240" w:hanging="240"/>
              <w:textAlignment w:val="auto"/>
            </w:pPr>
            <w:r>
              <w:rPr>
                <w:rFonts w:eastAsia="標楷體"/>
                <w:color w:val="1F3864"/>
                <w:spacing w:val="-4"/>
              </w:rPr>
              <w:t>擔任回饋人員</w:t>
            </w:r>
            <w:r>
              <w:rPr>
                <w:rFonts w:eastAsia="標楷體"/>
                <w:color w:val="7030A0"/>
                <w:spacing w:val="-4"/>
                <w:sz w:val="22"/>
                <w:szCs w:val="22"/>
              </w:rPr>
              <w:t>(</w:t>
            </w:r>
            <w:proofErr w:type="gramStart"/>
            <w:r>
              <w:rPr>
                <w:rFonts w:eastAsia="標楷體"/>
                <w:color w:val="7030A0"/>
                <w:spacing w:val="-4"/>
                <w:sz w:val="22"/>
                <w:szCs w:val="22"/>
              </w:rPr>
              <w:t>觀課教師</w:t>
            </w:r>
            <w:proofErr w:type="gramEnd"/>
            <w:r>
              <w:rPr>
                <w:rFonts w:eastAsia="標楷體"/>
                <w:color w:val="7030A0"/>
                <w:spacing w:val="-4"/>
                <w:sz w:val="22"/>
                <w:szCs w:val="22"/>
              </w:rPr>
              <w:t>)</w:t>
            </w:r>
            <w:r>
              <w:rPr>
                <w:rFonts w:eastAsia="標楷體"/>
                <w:color w:val="1F3864"/>
                <w:spacing w:val="-4"/>
              </w:rPr>
              <w:t>，</w:t>
            </w:r>
            <w:r>
              <w:rPr>
                <w:rFonts w:eastAsia="標楷體"/>
                <w:color w:val="1F3864"/>
              </w:rPr>
              <w:t>觀察同儕公開授課，並依教學觀察三部曲（備課、觀課、議課），給予對話與回饋至少</w:t>
            </w:r>
            <w:r>
              <w:rPr>
                <w:rFonts w:eastAsia="標楷體"/>
                <w:color w:val="1F3864"/>
              </w:rPr>
              <w:t>1</w:t>
            </w:r>
            <w:r>
              <w:rPr>
                <w:rFonts w:eastAsia="標楷體"/>
                <w:color w:val="1F3864"/>
              </w:rPr>
              <w:t>次。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13"/>
              </w:numPr>
              <w:spacing w:line="280" w:lineRule="exact"/>
              <w:ind w:left="240" w:hanging="240"/>
              <w:textAlignment w:val="auto"/>
              <w:rPr>
                <w:rFonts w:eastAsia="標楷體"/>
                <w:color w:val="1F3864"/>
              </w:rPr>
            </w:pPr>
            <w:r>
              <w:rPr>
                <w:rFonts w:eastAsia="標楷體"/>
                <w:color w:val="1F3864"/>
              </w:rPr>
              <w:t>擔任授課教師進行公開授課至少</w:t>
            </w:r>
            <w:r>
              <w:rPr>
                <w:rFonts w:eastAsia="標楷體"/>
                <w:color w:val="1F3864"/>
              </w:rPr>
              <w:t>1</w:t>
            </w:r>
            <w:r>
              <w:rPr>
                <w:rFonts w:eastAsia="標楷體"/>
                <w:color w:val="1F3864"/>
              </w:rPr>
              <w:t>次。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14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  <w:color w:val="1F3864"/>
              </w:rPr>
            </w:pPr>
            <w:r>
              <w:rPr>
                <w:rFonts w:eastAsia="標楷體"/>
                <w:color w:val="1F3864"/>
              </w:rPr>
              <w:t>參加教師專業學習社群運作，時間至少達</w:t>
            </w:r>
            <w:r>
              <w:rPr>
                <w:rFonts w:eastAsia="標楷體"/>
                <w:color w:val="1F3864"/>
              </w:rPr>
              <w:t>1</w:t>
            </w:r>
            <w:r>
              <w:rPr>
                <w:rFonts w:eastAsia="標楷體"/>
                <w:color w:val="1F3864"/>
              </w:rPr>
              <w:t>學期。</w:t>
            </w: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自參與研習起，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學年內須完成下列專業實踐事項：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15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協助輔導夥伴教師（實習學生、初任教師、新進教師或自願專業成長之教師均可），時間達</w:t>
            </w:r>
            <w:r>
              <w:rPr>
                <w:rFonts w:eastAsia="標楷體"/>
              </w:rPr>
              <w:t>12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>以上。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15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擔任授課教師進行公開授課至少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次。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15"/>
              </w:numPr>
              <w:spacing w:line="280" w:lineRule="exact"/>
              <w:ind w:left="240" w:hanging="240"/>
              <w:jc w:val="both"/>
              <w:textAlignment w:val="auto"/>
            </w:pPr>
            <w:r>
              <w:rPr>
                <w:rFonts w:eastAsia="標楷體"/>
              </w:rPr>
              <w:t>擔任回饋人員</w:t>
            </w:r>
            <w:r>
              <w:rPr>
                <w:rFonts w:eastAsia="標楷體"/>
                <w:spacing w:val="-4"/>
                <w:sz w:val="22"/>
                <w:szCs w:val="22"/>
              </w:rPr>
              <w:t>(</w:t>
            </w:r>
            <w:proofErr w:type="gramStart"/>
            <w:r>
              <w:rPr>
                <w:rFonts w:eastAsia="標楷體"/>
                <w:spacing w:val="-4"/>
                <w:sz w:val="22"/>
                <w:szCs w:val="22"/>
              </w:rPr>
              <w:t>觀課教師</w:t>
            </w:r>
            <w:proofErr w:type="gramEnd"/>
            <w:r>
              <w:rPr>
                <w:rFonts w:eastAsia="標楷體"/>
                <w:spacing w:val="-4"/>
                <w:sz w:val="22"/>
                <w:szCs w:val="22"/>
              </w:rPr>
              <w:t>)</w:t>
            </w:r>
            <w:r>
              <w:rPr>
                <w:rFonts w:eastAsia="標楷體"/>
              </w:rPr>
              <w:t>，觀察夥伴教師公開授課至少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次。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15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擔任教師專業學習社群召集人達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學期以上。</w:t>
            </w:r>
            <w:proofErr w:type="gramStart"/>
            <w:r>
              <w:rPr>
                <w:rFonts w:eastAsia="標楷體"/>
              </w:rPr>
              <w:t>（註</w:t>
            </w:r>
            <w:proofErr w:type="gramEnd"/>
            <w:r>
              <w:rPr>
                <w:rFonts w:eastAsia="標楷體"/>
              </w:rPr>
              <w:t>：教師專業學習社群不限類別；若為領域召集人、學年主任等，亦可屬之</w:t>
            </w:r>
            <w:proofErr w:type="gramStart"/>
            <w:r>
              <w:rPr>
                <w:rFonts w:eastAsia="標楷體"/>
              </w:rPr>
              <w:t>）</w:t>
            </w:r>
            <w:proofErr w:type="gramEnd"/>
            <w:r>
              <w:rPr>
                <w:rFonts w:eastAsia="標楷體"/>
              </w:rPr>
              <w:t>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3808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認證資料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初階專業回饋人才認證檢核表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份。</w:t>
            </w:r>
          </w:p>
          <w:p w:rsidR="00F86173" w:rsidRDefault="00DA14A3">
            <w:pPr>
              <w:spacing w:line="280" w:lineRule="exact"/>
              <w:ind w:left="192" w:hanging="192"/>
              <w:jc w:val="both"/>
              <w:textAlignment w:val="auto"/>
            </w:pPr>
            <w:r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擔任回饋人員</w:t>
            </w:r>
            <w:r>
              <w:rPr>
                <w:rFonts w:ascii="Times New Roman" w:eastAsia="標楷體" w:hAnsi="Times New Roman"/>
                <w:sz w:val="22"/>
                <w:szCs w:val="20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sz w:val="22"/>
                <w:szCs w:val="20"/>
              </w:rPr>
              <w:t>觀課教師</w:t>
            </w:r>
            <w:proofErr w:type="gramEnd"/>
            <w:r>
              <w:rPr>
                <w:rFonts w:ascii="Times New Roman" w:eastAsia="標楷體" w:hAnsi="Times New Roman"/>
                <w:sz w:val="22"/>
                <w:szCs w:val="20"/>
              </w:rPr>
              <w:t>)</w:t>
            </w:r>
            <w:r>
              <w:rPr>
                <w:rFonts w:ascii="Times New Roman" w:eastAsia="標楷體" w:hAnsi="Times New Roman"/>
              </w:rPr>
              <w:t>之觀察前、後紀錄表（乙式）及觀察紀錄表</w:t>
            </w:r>
            <w:r>
              <w:rPr>
                <w:rFonts w:ascii="Times New Roman" w:eastAsia="標楷體" w:hAnsi="Times New Roman"/>
              </w:rPr>
              <w:t>(105</w:t>
            </w:r>
            <w:r>
              <w:rPr>
                <w:rFonts w:ascii="Times New Roman" w:eastAsia="標楷體" w:hAnsi="Times New Roman"/>
              </w:rPr>
              <w:t>年版</w:t>
            </w:r>
            <w:proofErr w:type="gramStart"/>
            <w:r>
              <w:rPr>
                <w:rFonts w:ascii="Times New Roman" w:eastAsia="標楷體" w:hAnsi="Times New Roman"/>
              </w:rPr>
              <w:t>規準</w:t>
            </w:r>
            <w:proofErr w:type="gramEnd"/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各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份。</w:t>
            </w:r>
          </w:p>
          <w:p w:rsidR="00F86173" w:rsidRDefault="00DA14A3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3.</w:t>
            </w:r>
            <w:r>
              <w:rPr>
                <w:rFonts w:ascii="Times New Roman" w:eastAsia="標楷體" w:hAnsi="Times New Roman"/>
              </w:rPr>
              <w:t>擔任授課教師進行公開授課之證明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份。</w:t>
            </w:r>
          </w:p>
          <w:p w:rsidR="00F86173" w:rsidRDefault="00DA14A3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4.</w:t>
            </w:r>
            <w:r>
              <w:rPr>
                <w:rFonts w:ascii="Times New Roman" w:eastAsia="標楷體" w:hAnsi="Times New Roman"/>
              </w:rPr>
              <w:t>參與社群至少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學期之證明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份。</w:t>
            </w:r>
          </w:p>
          <w:p w:rsidR="00F86173" w:rsidRDefault="00DA14A3">
            <w:pPr>
              <w:spacing w:line="280" w:lineRule="exact"/>
            </w:pPr>
            <w:r>
              <w:rPr>
                <w:rFonts w:ascii="Times New Roman" w:eastAsia="標楷體" w:hAnsi="Times New Roman"/>
                <w:shd w:val="clear" w:color="auto" w:fill="FFFFFF"/>
              </w:rPr>
              <w:t>備註：認證資料說明詳如手冊。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  <w:color w:val="1F3864"/>
              </w:rPr>
            </w:pPr>
            <w:r>
              <w:rPr>
                <w:rFonts w:ascii="Times New Roman" w:eastAsia="標楷體" w:hAnsi="Times New Roman"/>
                <w:color w:val="1F3864"/>
              </w:rPr>
              <w:t>1.</w:t>
            </w:r>
            <w:r>
              <w:rPr>
                <w:rFonts w:ascii="Times New Roman" w:eastAsia="標楷體" w:hAnsi="Times New Roman"/>
                <w:color w:val="1F3864"/>
              </w:rPr>
              <w:t>進階專業回饋人才認證檢核表</w:t>
            </w:r>
            <w:r>
              <w:rPr>
                <w:rFonts w:ascii="Times New Roman" w:eastAsia="標楷體" w:hAnsi="Times New Roman"/>
                <w:color w:val="1F3864"/>
              </w:rPr>
              <w:t>1</w:t>
            </w:r>
            <w:r>
              <w:rPr>
                <w:rFonts w:ascii="Times New Roman" w:eastAsia="標楷體" w:hAnsi="Times New Roman"/>
                <w:color w:val="1F3864"/>
              </w:rPr>
              <w:t>份。</w:t>
            </w:r>
          </w:p>
          <w:p w:rsidR="00F86173" w:rsidRDefault="00DA14A3">
            <w:pPr>
              <w:spacing w:line="280" w:lineRule="exact"/>
              <w:ind w:left="192" w:hanging="192"/>
              <w:jc w:val="both"/>
              <w:textAlignment w:val="auto"/>
            </w:pPr>
            <w:r>
              <w:rPr>
                <w:rFonts w:ascii="Times New Roman" w:eastAsia="標楷體" w:hAnsi="Times New Roman"/>
                <w:color w:val="1F3864"/>
              </w:rPr>
              <w:t>2.</w:t>
            </w:r>
            <w:r>
              <w:rPr>
                <w:rFonts w:ascii="Times New Roman" w:eastAsia="標楷體" w:hAnsi="Times New Roman"/>
                <w:color w:val="1F3864"/>
              </w:rPr>
              <w:t>擔任回饋人員</w:t>
            </w:r>
            <w:r>
              <w:rPr>
                <w:rFonts w:ascii="Times New Roman" w:eastAsia="標楷體" w:hAnsi="Times New Roman"/>
                <w:color w:val="7030A0"/>
                <w:spacing w:val="-4"/>
                <w:sz w:val="22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color w:val="7030A0"/>
                <w:spacing w:val="-4"/>
                <w:sz w:val="22"/>
              </w:rPr>
              <w:t>觀課教師</w:t>
            </w:r>
            <w:proofErr w:type="gramEnd"/>
            <w:r>
              <w:rPr>
                <w:rFonts w:ascii="Times New Roman" w:eastAsia="標楷體" w:hAnsi="Times New Roman"/>
                <w:color w:val="7030A0"/>
                <w:spacing w:val="-4"/>
                <w:sz w:val="22"/>
              </w:rPr>
              <w:t>)</w:t>
            </w:r>
            <w:r>
              <w:rPr>
                <w:rFonts w:ascii="Times New Roman" w:eastAsia="標楷體" w:hAnsi="Times New Roman"/>
                <w:color w:val="1F3864"/>
              </w:rPr>
              <w:t>之觀察前、後紀錄表</w:t>
            </w:r>
            <w:r>
              <w:rPr>
                <w:rFonts w:ascii="Times New Roman" w:eastAsia="標楷體" w:hAnsi="Times New Roman"/>
                <w:color w:val="7030A0"/>
              </w:rPr>
              <w:t>(</w:t>
            </w:r>
            <w:r>
              <w:rPr>
                <w:rFonts w:ascii="Times New Roman" w:eastAsia="標楷體" w:hAnsi="Times New Roman"/>
                <w:color w:val="7030A0"/>
              </w:rPr>
              <w:t>甲式</w:t>
            </w:r>
            <w:r>
              <w:rPr>
                <w:rFonts w:ascii="Times New Roman" w:eastAsia="標楷體" w:hAnsi="Times New Roman"/>
                <w:color w:val="7030A0"/>
              </w:rPr>
              <w:t>)</w:t>
            </w:r>
            <w:r>
              <w:rPr>
                <w:rFonts w:ascii="Times New Roman" w:eastAsia="標楷體" w:hAnsi="Times New Roman"/>
                <w:color w:val="1F3864"/>
              </w:rPr>
              <w:t>及觀察工具</w:t>
            </w:r>
            <w:r>
              <w:rPr>
                <w:rFonts w:ascii="Times New Roman" w:eastAsia="標楷體" w:hAnsi="Times New Roman"/>
                <w:color w:val="7030A0"/>
              </w:rPr>
              <w:t>(</w:t>
            </w:r>
            <w:r>
              <w:rPr>
                <w:rFonts w:ascii="Times New Roman" w:eastAsia="標楷體" w:hAnsi="Times New Roman"/>
                <w:color w:val="7030A0"/>
              </w:rPr>
              <w:t>軼事紀錄表</w:t>
            </w:r>
            <w:r>
              <w:rPr>
                <w:rFonts w:ascii="Times New Roman" w:eastAsia="標楷體" w:hAnsi="Times New Roman"/>
                <w:color w:val="7030A0"/>
              </w:rPr>
              <w:t>)</w:t>
            </w:r>
            <w:r>
              <w:rPr>
                <w:rFonts w:ascii="Times New Roman" w:eastAsia="標楷體" w:hAnsi="Times New Roman"/>
                <w:color w:val="1F3864"/>
              </w:rPr>
              <w:t>各</w:t>
            </w:r>
            <w:r>
              <w:rPr>
                <w:rFonts w:ascii="Times New Roman" w:eastAsia="標楷體" w:hAnsi="Times New Roman"/>
                <w:color w:val="1F3864"/>
              </w:rPr>
              <w:t>1</w:t>
            </w:r>
            <w:r>
              <w:rPr>
                <w:rFonts w:ascii="Times New Roman" w:eastAsia="標楷體" w:hAnsi="Times New Roman"/>
                <w:color w:val="1F3864"/>
              </w:rPr>
              <w:t>份。</w:t>
            </w:r>
          </w:p>
          <w:p w:rsidR="00F86173" w:rsidRDefault="00DA14A3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  <w:color w:val="1F3864"/>
              </w:rPr>
            </w:pPr>
            <w:r>
              <w:rPr>
                <w:rFonts w:ascii="Times New Roman" w:eastAsia="標楷體" w:hAnsi="Times New Roman"/>
                <w:color w:val="1F3864"/>
              </w:rPr>
              <w:t>3.</w:t>
            </w:r>
            <w:r>
              <w:rPr>
                <w:rFonts w:ascii="Times New Roman" w:eastAsia="標楷體" w:hAnsi="Times New Roman"/>
                <w:color w:val="1F3864"/>
              </w:rPr>
              <w:t>擔任授課教師進行公開授課之證明</w:t>
            </w:r>
            <w:r>
              <w:rPr>
                <w:rFonts w:ascii="Times New Roman" w:eastAsia="標楷體" w:hAnsi="Times New Roman"/>
                <w:color w:val="1F3864"/>
              </w:rPr>
              <w:t>1</w:t>
            </w:r>
            <w:r>
              <w:rPr>
                <w:rFonts w:ascii="Times New Roman" w:eastAsia="標楷體" w:hAnsi="Times New Roman"/>
                <w:color w:val="1F3864"/>
              </w:rPr>
              <w:t>份。</w:t>
            </w:r>
          </w:p>
          <w:p w:rsidR="00F86173" w:rsidRDefault="00DA14A3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  <w:color w:val="1F3864"/>
              </w:rPr>
            </w:pPr>
            <w:r>
              <w:rPr>
                <w:rFonts w:ascii="Times New Roman" w:eastAsia="標楷體" w:hAnsi="Times New Roman"/>
                <w:color w:val="1F3864"/>
              </w:rPr>
              <w:t>4.</w:t>
            </w:r>
            <w:r>
              <w:rPr>
                <w:rFonts w:ascii="Times New Roman" w:eastAsia="標楷體" w:hAnsi="Times New Roman"/>
                <w:color w:val="1F3864"/>
              </w:rPr>
              <w:t>參與社群至少</w:t>
            </w:r>
            <w:r>
              <w:rPr>
                <w:rFonts w:ascii="Times New Roman" w:eastAsia="標楷體" w:hAnsi="Times New Roman"/>
                <w:color w:val="1F3864"/>
              </w:rPr>
              <w:t>1</w:t>
            </w:r>
            <w:r>
              <w:rPr>
                <w:rFonts w:ascii="Times New Roman" w:eastAsia="標楷體" w:hAnsi="Times New Roman"/>
                <w:color w:val="1F3864"/>
              </w:rPr>
              <w:t>學期之證明</w:t>
            </w:r>
            <w:r>
              <w:rPr>
                <w:rFonts w:ascii="Times New Roman" w:eastAsia="標楷體" w:hAnsi="Times New Roman"/>
                <w:color w:val="1F3864"/>
              </w:rPr>
              <w:t>1</w:t>
            </w:r>
            <w:r>
              <w:rPr>
                <w:rFonts w:ascii="Times New Roman" w:eastAsia="標楷體" w:hAnsi="Times New Roman"/>
                <w:color w:val="1F3864"/>
              </w:rPr>
              <w:t>份。</w:t>
            </w:r>
          </w:p>
          <w:p w:rsidR="00F86173" w:rsidRDefault="00DA14A3">
            <w:pPr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1F3864"/>
              </w:rPr>
              <w:t>備註：認證資料說明詳如手冊。</w:t>
            </w: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教學輔導教師認證推薦表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份。</w:t>
            </w:r>
          </w:p>
          <w:p w:rsidR="00F86173" w:rsidRDefault="00DA14A3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教學輔導教師認證檢核表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份。</w:t>
            </w:r>
          </w:p>
          <w:p w:rsidR="00F86173" w:rsidRDefault="00DA14A3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3.</w:t>
            </w:r>
            <w:r>
              <w:rPr>
                <w:rFonts w:ascii="Times New Roman" w:eastAsia="標楷體" w:hAnsi="Times New Roman"/>
              </w:rPr>
              <w:t>協助輔導夥伴教師之輔導計畫表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份、平時輔導紀錄表</w:t>
            </w: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/>
              </w:rPr>
              <w:t>份、輔導案例紀錄表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份。</w:t>
            </w:r>
          </w:p>
          <w:p w:rsidR="00F86173" w:rsidRDefault="00DA14A3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4.</w:t>
            </w:r>
            <w:r>
              <w:rPr>
                <w:rFonts w:ascii="Times New Roman" w:eastAsia="標楷體" w:hAnsi="Times New Roman"/>
              </w:rPr>
              <w:t>擔任回饋人員之觀察前、後紀錄表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甲乙式任選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及觀察工具各</w:t>
            </w: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/>
              </w:rPr>
              <w:t>份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量化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。</w:t>
            </w:r>
          </w:p>
          <w:p w:rsidR="00F86173" w:rsidRDefault="00DA14A3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5.</w:t>
            </w:r>
            <w:r>
              <w:rPr>
                <w:rFonts w:ascii="Times New Roman" w:eastAsia="標楷體" w:hAnsi="Times New Roman"/>
              </w:rPr>
              <w:t>擔任授課教師進行公開授課之證明</w:t>
            </w: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/>
              </w:rPr>
              <w:t>份。</w:t>
            </w:r>
          </w:p>
          <w:p w:rsidR="00F86173" w:rsidRDefault="00DA14A3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6.</w:t>
            </w:r>
            <w:r>
              <w:rPr>
                <w:rFonts w:ascii="Times New Roman" w:eastAsia="標楷體" w:hAnsi="Times New Roman"/>
              </w:rPr>
              <w:t>擔任社群召集人之證明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份。</w:t>
            </w:r>
          </w:p>
          <w:p w:rsidR="00F86173" w:rsidRDefault="00DA14A3">
            <w:pPr>
              <w:spacing w:line="280" w:lineRule="exact"/>
              <w:jc w:val="both"/>
            </w:pPr>
            <w:r>
              <w:rPr>
                <w:rFonts w:ascii="Times New Roman" w:eastAsia="標楷體" w:hAnsi="Times New Roman"/>
                <w:shd w:val="clear" w:color="auto" w:fill="FFFFFF"/>
              </w:rPr>
              <w:t>備註：認證資料說明詳如手冊。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認證資料審核單位</w:t>
            </w:r>
          </w:p>
        </w:tc>
        <w:tc>
          <w:tcPr>
            <w:tcW w:w="1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臺北市校長及教師專業發展中心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證書核發單位</w:t>
            </w:r>
          </w:p>
        </w:tc>
        <w:tc>
          <w:tcPr>
            <w:tcW w:w="1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uppressAutoHyphens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臺北市政府教育局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847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取證後之</w:t>
            </w:r>
          </w:p>
          <w:p w:rsidR="00F86173" w:rsidRDefault="00DA14A3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回饋服務事項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widowControl w:val="0"/>
              <w:numPr>
                <w:ilvl w:val="0"/>
                <w:numId w:val="16"/>
              </w:numPr>
              <w:spacing w:line="280" w:lineRule="exact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參與學校公開授課。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16"/>
              </w:numPr>
              <w:spacing w:line="28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提供授課教師專業回饋。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16"/>
              </w:numPr>
              <w:spacing w:line="28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積極參與教師專業學習社群。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widowControl w:val="0"/>
              <w:numPr>
                <w:ilvl w:val="0"/>
                <w:numId w:val="17"/>
              </w:numPr>
              <w:spacing w:line="280" w:lineRule="exact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參與學校公開授課。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17"/>
              </w:numPr>
              <w:spacing w:line="28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提供授課教師專業回饋。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17"/>
              </w:numPr>
              <w:spacing w:line="28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積極參與教師專業學習社群。</w:t>
            </w: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pStyle w:val="a3"/>
              <w:widowControl w:val="0"/>
              <w:numPr>
                <w:ilvl w:val="0"/>
                <w:numId w:val="18"/>
              </w:numPr>
              <w:spacing w:line="280" w:lineRule="exact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積極領導學校教師專業學習社群。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18"/>
              </w:numPr>
              <w:spacing w:line="28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協助輔導實習學生、初任教師、新進教師或自願專業成長之教師。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18"/>
              </w:numPr>
              <w:spacing w:line="28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發揮教師領導之功能。</w:t>
            </w:r>
          </w:p>
        </w:tc>
      </w:tr>
      <w:bookmarkEnd w:id="5"/>
    </w:tbl>
    <w:p w:rsidR="00F86173" w:rsidRDefault="00F86173">
      <w:pPr>
        <w:sectPr w:rsidR="00F86173">
          <w:headerReference w:type="default" r:id="rId38"/>
          <w:footerReference w:type="default" r:id="rId39"/>
          <w:pgSz w:w="16838" w:h="11906" w:orient="landscape"/>
          <w:pgMar w:top="720" w:right="720" w:bottom="720" w:left="720" w:header="720" w:footer="720" w:gutter="0"/>
          <w:cols w:space="720"/>
          <w:docGrid w:type="lines" w:linePitch="360"/>
        </w:sectPr>
      </w:pPr>
    </w:p>
    <w:p w:rsidR="00F86173" w:rsidRDefault="00DA14A3">
      <w:pPr>
        <w:pStyle w:val="2"/>
        <w:rPr>
          <w:rFonts w:ascii="Times New Roman" w:hAnsi="Times New Roman"/>
        </w:rPr>
      </w:pPr>
      <w:bookmarkStart w:id="6" w:name="_Toc45721792"/>
      <w:r>
        <w:rPr>
          <w:rFonts w:ascii="Times New Roman" w:hAnsi="Times New Roman"/>
        </w:rPr>
        <w:lastRenderedPageBreak/>
        <w:t>三、注意事項</w:t>
      </w:r>
      <w:bookmarkEnd w:id="6"/>
    </w:p>
    <w:p w:rsidR="00F86173" w:rsidRDefault="00DA14A3">
      <w:pPr>
        <w:snapToGrid w:val="0"/>
        <w:spacing w:line="46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（一）認證資格保留說明</w:t>
      </w:r>
    </w:p>
    <w:p w:rsidR="00F86173" w:rsidRDefault="00DA14A3">
      <w:pPr>
        <w:snapToGrid w:val="0"/>
        <w:spacing w:after="180" w:line="480" w:lineRule="exact"/>
        <w:ind w:left="96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教師自參與進階專業回饋人才培訓研習課程起，認證資格可保留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學年。未於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學年內完成取證者，則須重新參加研習。</w:t>
      </w:r>
    </w:p>
    <w:p w:rsidR="00F86173" w:rsidRDefault="00DA14A3">
      <w:pPr>
        <w:spacing w:line="46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（二）取證資格</w:t>
      </w:r>
    </w:p>
    <w:p w:rsidR="00F86173" w:rsidRDefault="00DA14A3">
      <w:pPr>
        <w:spacing w:after="180" w:line="460" w:lineRule="exact"/>
        <w:ind w:left="960" w:firstLine="560"/>
      </w:pPr>
      <w:r>
        <w:rPr>
          <w:rFonts w:ascii="Times New Roman" w:eastAsia="標楷體" w:hAnsi="Times New Roman"/>
          <w:sz w:val="28"/>
          <w:szCs w:val="28"/>
        </w:rPr>
        <w:t>教師須於完成進階專業回饋人才培訓兩階段研習課程共</w:t>
      </w:r>
      <w:r>
        <w:rPr>
          <w:rFonts w:ascii="Times New Roman" w:eastAsia="標楷體" w:hAnsi="Times New Roman"/>
          <w:sz w:val="28"/>
          <w:szCs w:val="28"/>
        </w:rPr>
        <w:t>18</w:t>
      </w:r>
      <w:r>
        <w:rPr>
          <w:rFonts w:ascii="Times New Roman" w:eastAsia="標楷體" w:hAnsi="Times New Roman"/>
          <w:sz w:val="28"/>
          <w:szCs w:val="28"/>
        </w:rPr>
        <w:t>小時，始得參與認證，</w:t>
      </w:r>
      <w:bookmarkStart w:id="7" w:name="_Hlk135311450"/>
      <w:r>
        <w:rPr>
          <w:rFonts w:ascii="Times New Roman" w:eastAsia="標楷體" w:hAnsi="Times New Roman"/>
          <w:color w:val="FF0000"/>
          <w:sz w:val="28"/>
          <w:szCs w:val="28"/>
        </w:rPr>
        <w:t>並完成專業實踐事項之認證資料，提交至</w:t>
      </w:r>
      <w:r>
        <w:rPr>
          <w:rFonts w:ascii="Times New Roman" w:eastAsia="標楷體" w:hAnsi="Times New Roman"/>
          <w:color w:val="FF0000"/>
          <w:sz w:val="28"/>
          <w:szCs w:val="28"/>
        </w:rPr>
        <w:t>[</w:t>
      </w:r>
      <w:r>
        <w:rPr>
          <w:rFonts w:ascii="Times New Roman" w:eastAsia="標楷體" w:hAnsi="Times New Roman"/>
          <w:color w:val="FF0000"/>
          <w:sz w:val="28"/>
          <w:szCs w:val="28"/>
        </w:rPr>
        <w:t>教育部校長暨教師專業發展支持平</w:t>
      </w:r>
      <w:proofErr w:type="gramStart"/>
      <w:r>
        <w:rPr>
          <w:rFonts w:ascii="Times New Roman" w:eastAsia="標楷體" w:hAnsi="Times New Roman"/>
          <w:color w:val="FF0000"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color w:val="FF0000"/>
          <w:sz w:val="28"/>
          <w:szCs w:val="28"/>
        </w:rPr>
        <w:t>]</w:t>
      </w:r>
      <w:r>
        <w:rPr>
          <w:rFonts w:ascii="Times New Roman" w:eastAsia="標楷體" w:hAnsi="Times New Roman"/>
          <w:sz w:val="28"/>
          <w:szCs w:val="28"/>
        </w:rPr>
        <w:t>，</w:t>
      </w:r>
      <w:bookmarkStart w:id="8" w:name="_Hlk135311467"/>
      <w:bookmarkEnd w:id="7"/>
      <w:r>
        <w:rPr>
          <w:rFonts w:ascii="Times New Roman" w:eastAsia="標楷體" w:hAnsi="Times New Roman"/>
          <w:sz w:val="28"/>
          <w:szCs w:val="28"/>
        </w:rPr>
        <w:t>經臺北市校長及教師專業發展中心查驗合格後取得證書。</w:t>
      </w:r>
      <w:bookmarkEnd w:id="8"/>
      <w:r>
        <w:rPr>
          <w:rFonts w:ascii="Times New Roman" w:eastAsia="標楷體" w:hAnsi="Times New Roman"/>
          <w:sz w:val="28"/>
          <w:szCs w:val="28"/>
        </w:rPr>
        <w:t>證書永久有效，無需換證。</w:t>
      </w:r>
    </w:p>
    <w:p w:rsidR="00F86173" w:rsidRDefault="00DA14A3">
      <w:pPr>
        <w:spacing w:line="46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（三）</w:t>
      </w:r>
      <w:r>
        <w:rPr>
          <w:rFonts w:ascii="Times New Roman" w:eastAsia="標楷體" w:hAnsi="Times New Roman"/>
          <w:b/>
          <w:sz w:val="32"/>
          <w:szCs w:val="32"/>
        </w:rPr>
        <w:t>111</w:t>
      </w:r>
      <w:r>
        <w:rPr>
          <w:rFonts w:ascii="Times New Roman" w:eastAsia="標楷體" w:hAnsi="Times New Roman"/>
          <w:b/>
          <w:sz w:val="32"/>
          <w:szCs w:val="32"/>
        </w:rPr>
        <w:t>至</w:t>
      </w:r>
      <w:r>
        <w:rPr>
          <w:rFonts w:ascii="Times New Roman" w:eastAsia="標楷體" w:hAnsi="Times New Roman"/>
          <w:b/>
          <w:sz w:val="32"/>
          <w:szCs w:val="32"/>
        </w:rPr>
        <w:t>112</w:t>
      </w:r>
      <w:r>
        <w:rPr>
          <w:rFonts w:ascii="Times New Roman" w:eastAsia="標楷體" w:hAnsi="Times New Roman"/>
          <w:b/>
          <w:sz w:val="32"/>
          <w:szCs w:val="32"/>
        </w:rPr>
        <w:t>學年度認證方式</w:t>
      </w:r>
    </w:p>
    <w:p w:rsidR="00F86173" w:rsidRDefault="00DA14A3">
      <w:pPr>
        <w:spacing w:after="180" w:line="460" w:lineRule="exact"/>
        <w:ind w:left="96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111</w:t>
      </w:r>
      <w:r>
        <w:rPr>
          <w:rFonts w:ascii="Times New Roman" w:eastAsia="標楷體" w:hAnsi="Times New Roman"/>
          <w:sz w:val="28"/>
          <w:szCs w:val="28"/>
        </w:rPr>
        <w:t>學年度（</w:t>
      </w:r>
      <w:r>
        <w:rPr>
          <w:rFonts w:ascii="Times New Roman" w:eastAsia="標楷體" w:hAnsi="Times New Roman"/>
          <w:sz w:val="28"/>
          <w:szCs w:val="28"/>
        </w:rPr>
        <w:t>111</w:t>
      </w:r>
      <w:r>
        <w:rPr>
          <w:rFonts w:ascii="Times New Roman" w:eastAsia="標楷體" w:hAnsi="Times New Roman"/>
          <w:sz w:val="28"/>
          <w:szCs w:val="28"/>
        </w:rPr>
        <w:t>年暑期參與研習）尚未認證者，得依照</w:t>
      </w:r>
      <w:r>
        <w:rPr>
          <w:rFonts w:ascii="Times New Roman" w:eastAsia="標楷體" w:hAnsi="Times New Roman"/>
          <w:sz w:val="28"/>
          <w:szCs w:val="28"/>
        </w:rPr>
        <w:t>111</w:t>
      </w:r>
      <w:r>
        <w:rPr>
          <w:rFonts w:ascii="Times New Roman" w:eastAsia="標楷體" w:hAnsi="Times New Roman"/>
          <w:sz w:val="28"/>
          <w:szCs w:val="28"/>
        </w:rPr>
        <w:t>學年度之認證手冊規定，或</w:t>
      </w:r>
      <w:proofErr w:type="gramStart"/>
      <w:r>
        <w:rPr>
          <w:rFonts w:ascii="Times New Roman" w:eastAsia="標楷體" w:hAnsi="Times New Roman"/>
          <w:sz w:val="28"/>
          <w:szCs w:val="28"/>
        </w:rPr>
        <w:t>準</w:t>
      </w:r>
      <w:proofErr w:type="gramEnd"/>
      <w:r>
        <w:rPr>
          <w:rFonts w:ascii="Times New Roman" w:eastAsia="標楷體" w:hAnsi="Times New Roman"/>
          <w:sz w:val="28"/>
          <w:szCs w:val="28"/>
        </w:rPr>
        <w:t>用本認證手冊（</w:t>
      </w:r>
      <w:r>
        <w:rPr>
          <w:rFonts w:ascii="Times New Roman" w:eastAsia="標楷體" w:hAnsi="Times New Roman"/>
          <w:sz w:val="28"/>
          <w:szCs w:val="28"/>
        </w:rPr>
        <w:t>112</w:t>
      </w:r>
      <w:r>
        <w:rPr>
          <w:rFonts w:ascii="Times New Roman" w:eastAsia="標楷體" w:hAnsi="Times New Roman"/>
          <w:sz w:val="28"/>
          <w:szCs w:val="28"/>
        </w:rPr>
        <w:t>學年度版）之規定申請認證。</w:t>
      </w:r>
    </w:p>
    <w:p w:rsidR="00F86173" w:rsidRDefault="00DA14A3">
      <w:pPr>
        <w:spacing w:line="46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（四）專業實踐事項</w:t>
      </w:r>
    </w:p>
    <w:p w:rsidR="00F86173" w:rsidRDefault="00DA14A3">
      <w:pPr>
        <w:spacing w:line="460" w:lineRule="exact"/>
        <w:ind w:left="96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自參與研習起，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學年內須完成下列專業實踐事項：</w:t>
      </w:r>
    </w:p>
    <w:p w:rsidR="00F86173" w:rsidRDefault="00DA14A3">
      <w:pPr>
        <w:spacing w:line="460" w:lineRule="exact"/>
        <w:ind w:left="1985" w:hanging="465"/>
      </w:pPr>
      <w:r>
        <w:rPr>
          <w:rFonts w:ascii="Times New Roman" w:eastAsia="標楷體" w:hAnsi="Times New Roman"/>
          <w:sz w:val="28"/>
          <w:szCs w:val="28"/>
        </w:rPr>
        <w:t>1.</w:t>
      </w: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8"/>
        </w:rPr>
        <w:t>擔任回饋人員</w:t>
      </w:r>
      <w:r>
        <w:rPr>
          <w:rFonts w:ascii="Times New Roman" w:eastAsia="標楷體" w:hAnsi="Times New Roman"/>
          <w:sz w:val="22"/>
        </w:rPr>
        <w:t>(</w:t>
      </w:r>
      <w:proofErr w:type="gramStart"/>
      <w:r>
        <w:rPr>
          <w:rFonts w:ascii="Times New Roman" w:eastAsia="標楷體" w:hAnsi="Times New Roman"/>
          <w:sz w:val="22"/>
        </w:rPr>
        <w:t>觀課教師</w:t>
      </w:r>
      <w:proofErr w:type="gramEnd"/>
      <w:r>
        <w:rPr>
          <w:rFonts w:ascii="Times New Roman" w:eastAsia="標楷體" w:hAnsi="Times New Roman"/>
          <w:sz w:val="22"/>
        </w:rPr>
        <w:t>)</w:t>
      </w:r>
      <w:r>
        <w:rPr>
          <w:rFonts w:ascii="Times New Roman" w:eastAsia="標楷體" w:hAnsi="Times New Roman"/>
          <w:sz w:val="28"/>
          <w:szCs w:val="28"/>
        </w:rPr>
        <w:t>，觀察同儕公開授課，並依教學觀察三部曲（備課、觀課、議課），給予對話與回饋至少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次，撰寫相關紀錄並提交</w:t>
      </w:r>
      <w:proofErr w:type="gramStart"/>
      <w:r>
        <w:rPr>
          <w:rFonts w:ascii="Times New Roman" w:eastAsia="標楷體" w:hAnsi="Times New Roman"/>
          <w:sz w:val="28"/>
          <w:szCs w:val="28"/>
        </w:rPr>
        <w:t>至教專平臺</w:t>
      </w:r>
      <w:proofErr w:type="gramEnd"/>
      <w:r>
        <w:rPr>
          <w:rFonts w:ascii="Times New Roman" w:eastAsia="標楷體" w:hAnsi="Times New Roman"/>
          <w:sz w:val="28"/>
          <w:szCs w:val="28"/>
        </w:rPr>
        <w:t>。</w:t>
      </w:r>
    </w:p>
    <w:p w:rsidR="00F86173" w:rsidRDefault="00DA14A3">
      <w:pPr>
        <w:spacing w:line="460" w:lineRule="exact"/>
        <w:ind w:left="96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2.</w:t>
      </w: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8"/>
        </w:rPr>
        <w:t>擔任授課教師進行公開授課至少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次。</w:t>
      </w:r>
    </w:p>
    <w:p w:rsidR="00F86173" w:rsidRDefault="00DA14A3">
      <w:pPr>
        <w:spacing w:line="460" w:lineRule="exact"/>
        <w:ind w:left="96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3.</w:t>
      </w: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8"/>
        </w:rPr>
        <w:t>參加教師專業學習社群運作，時間至少達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學期。</w:t>
      </w:r>
    </w:p>
    <w:p w:rsidR="00F86173" w:rsidRDefault="00DA14A3">
      <w:pPr>
        <w:spacing w:line="460" w:lineRule="exact"/>
      </w:pPr>
      <w:r>
        <w:rPr>
          <w:rFonts w:ascii="Times New Roman" w:eastAsia="標楷體" w:hAnsi="Times New Roman"/>
          <w:b/>
          <w:sz w:val="32"/>
          <w:szCs w:val="32"/>
        </w:rPr>
        <w:t>（五）其他注意事項</w:t>
      </w:r>
    </w:p>
    <w:p w:rsidR="00F86173" w:rsidRDefault="00DA14A3">
      <w:pPr>
        <w:pStyle w:val="a3"/>
        <w:spacing w:line="460" w:lineRule="exact"/>
        <w:ind w:left="993" w:firstLine="56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如遇重大不可抗力因素以致研習日程受影響而延期，將另行公告之。</w:t>
      </w:r>
    </w:p>
    <w:p w:rsidR="00F86173" w:rsidRDefault="00F86173">
      <w:pPr>
        <w:pageBreakBefore/>
        <w:jc w:val="center"/>
        <w:rPr>
          <w:rFonts w:ascii="Times New Roman" w:eastAsia="標楷體" w:hAnsi="Times New Roman"/>
          <w:sz w:val="32"/>
        </w:rPr>
      </w:pPr>
    </w:p>
    <w:p w:rsidR="00F86173" w:rsidRDefault="00F86173">
      <w:pPr>
        <w:jc w:val="center"/>
        <w:rPr>
          <w:rFonts w:ascii="Times New Roman" w:eastAsia="標楷體" w:hAnsi="Times New Roman"/>
          <w:sz w:val="32"/>
        </w:rPr>
      </w:pPr>
    </w:p>
    <w:p w:rsidR="00F86173" w:rsidRDefault="00F86173">
      <w:pPr>
        <w:jc w:val="center"/>
        <w:rPr>
          <w:rFonts w:ascii="Times New Roman" w:eastAsia="標楷體" w:hAnsi="Times New Roman"/>
          <w:sz w:val="32"/>
        </w:rPr>
      </w:pPr>
    </w:p>
    <w:p w:rsidR="00F86173" w:rsidRDefault="00F86173">
      <w:pPr>
        <w:jc w:val="center"/>
        <w:rPr>
          <w:rFonts w:ascii="Times New Roman" w:eastAsia="標楷體" w:hAnsi="Times New Roman"/>
          <w:sz w:val="32"/>
        </w:rPr>
      </w:pPr>
    </w:p>
    <w:p w:rsidR="00F86173" w:rsidRDefault="00F86173">
      <w:pPr>
        <w:jc w:val="center"/>
        <w:rPr>
          <w:rFonts w:ascii="Times New Roman" w:eastAsia="標楷體" w:hAnsi="Times New Roman"/>
          <w:sz w:val="32"/>
        </w:rPr>
      </w:pPr>
    </w:p>
    <w:p w:rsidR="00F86173" w:rsidRDefault="00DA14A3">
      <w:pPr>
        <w:pStyle w:val="1"/>
      </w:pPr>
      <w:bookmarkStart w:id="9" w:name="_Toc45721793"/>
      <w:r>
        <w:rPr>
          <w:rFonts w:ascii="Times New Roman" w:hAnsi="Times New Roman"/>
        </w:rPr>
        <w:t>貳、進階專業回饋人才認證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Cs w:val="60"/>
        </w:rPr>
        <w:t>資料說明</w:t>
      </w:r>
      <w:bookmarkEnd w:id="9"/>
    </w:p>
    <w:p w:rsidR="00F86173" w:rsidRDefault="00F86173">
      <w:pPr>
        <w:rPr>
          <w:rFonts w:ascii="Times New Roman" w:eastAsia="標楷體" w:hAnsi="Times New Roman"/>
          <w:sz w:val="32"/>
          <w:szCs w:val="60"/>
        </w:rPr>
      </w:pPr>
    </w:p>
    <w:p w:rsidR="00F86173" w:rsidRDefault="00DA14A3">
      <w:pPr>
        <w:pStyle w:val="2"/>
        <w:pageBreakBefore/>
        <w:spacing w:line="240" w:lineRule="auto"/>
      </w:pPr>
      <w:bookmarkStart w:id="10" w:name="_Toc45721794"/>
      <w:r>
        <w:rPr>
          <w:rFonts w:ascii="Times New Roman" w:hAnsi="Times New Roman"/>
          <w:b w:val="0"/>
          <w:bCs w:val="0"/>
          <w:szCs w:val="60"/>
        </w:rPr>
        <w:lastRenderedPageBreak/>
        <w:t>一、</w:t>
      </w:r>
      <w:r>
        <w:rPr>
          <w:rFonts w:ascii="Times New Roman" w:hAnsi="Times New Roman"/>
        </w:rPr>
        <w:t>認證資料審查標準說明</w:t>
      </w:r>
      <w:bookmarkEnd w:id="10"/>
    </w:p>
    <w:tbl>
      <w:tblPr>
        <w:tblW w:w="93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237"/>
      </w:tblGrid>
      <w:tr w:rsidR="00F86173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sz w:val="28"/>
              </w:rPr>
              <w:t>教學觀察三部曲</w:t>
            </w:r>
            <w:r>
              <w:rPr>
                <w:rFonts w:ascii="Times New Roman" w:eastAsia="標楷體" w:hAnsi="Times New Roman"/>
                <w:b/>
                <w:sz w:val="28"/>
              </w:rPr>
              <w:t>-</w:t>
            </w:r>
            <w:r>
              <w:rPr>
                <w:rFonts w:ascii="Times New Roman" w:eastAsia="標楷體" w:hAnsi="Times New Roman"/>
                <w:bCs/>
                <w:szCs w:val="20"/>
                <w:u w:val="single"/>
              </w:rPr>
              <w:t>認證教師</w:t>
            </w:r>
            <w:r>
              <w:rPr>
                <w:rFonts w:ascii="Times New Roman" w:eastAsia="標楷體" w:hAnsi="Times New Roman"/>
                <w:bCs/>
                <w:szCs w:val="20"/>
              </w:rPr>
              <w:t>擔任</w:t>
            </w:r>
            <w:r>
              <w:rPr>
                <w:rFonts w:ascii="Times New Roman" w:eastAsia="標楷體" w:hAnsi="Times New Roman"/>
                <w:bCs/>
                <w:szCs w:val="20"/>
              </w:rPr>
              <w:t>[</w:t>
            </w:r>
            <w:proofErr w:type="gramStart"/>
            <w:r>
              <w:rPr>
                <w:rFonts w:ascii="Times New Roman" w:eastAsia="標楷體" w:hAnsi="Times New Roman"/>
                <w:bCs/>
                <w:szCs w:val="20"/>
                <w:u w:val="single"/>
              </w:rPr>
              <w:t>觀課教師</w:t>
            </w:r>
            <w:proofErr w:type="gramEnd"/>
            <w:r>
              <w:rPr>
                <w:rFonts w:ascii="Times New Roman" w:eastAsia="標楷體" w:hAnsi="Times New Roman"/>
                <w:bCs/>
                <w:szCs w:val="20"/>
                <w:u w:val="single"/>
              </w:rPr>
              <w:t>]</w:t>
            </w:r>
            <w:r>
              <w:rPr>
                <w:rFonts w:ascii="Times New Roman" w:eastAsia="標楷體" w:hAnsi="Times New Roman"/>
                <w:bCs/>
                <w:szCs w:val="20"/>
              </w:rPr>
              <w:t>所撰寫之資料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審查標準說明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  <w:lang w:eastAsia="zh-HK"/>
              </w:rPr>
              <w:t>1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、教學觀察</w:t>
            </w:r>
          </w:p>
          <w:p w:rsidR="00F86173" w:rsidRDefault="00DA14A3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－觀察前會談紀錄表</w:t>
            </w:r>
          </w:p>
          <w:p w:rsidR="00F86173" w:rsidRDefault="00DA14A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</w:rPr>
              <w:t>（甲式）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整體</w:t>
            </w:r>
            <w:proofErr w:type="gramStart"/>
            <w:r>
              <w:rPr>
                <w:rFonts w:eastAsia="標楷體"/>
              </w:rPr>
              <w:t>內容敘寫具體</w:t>
            </w:r>
            <w:proofErr w:type="gramEnd"/>
            <w:r>
              <w:rPr>
                <w:rFonts w:eastAsia="標楷體"/>
              </w:rPr>
              <w:t>詳實。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觀察焦點與課程脈絡彼此扣合。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能依據觀察焦點選擇適切的觀察工具。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</w:t>
            </w:r>
            <w:proofErr w:type="gramStart"/>
            <w:r>
              <w:rPr>
                <w:rFonts w:eastAsia="標楷體"/>
              </w:rPr>
              <w:t>符合觀課倫理</w:t>
            </w:r>
            <w:proofErr w:type="gramEnd"/>
            <w:r>
              <w:rPr>
                <w:rFonts w:eastAsia="標楷體"/>
              </w:rPr>
              <w:t>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19"/>
              </w:numPr>
              <w:spacing w:line="400" w:lineRule="exact"/>
              <w:jc w:val="both"/>
            </w:pPr>
            <w:r>
              <w:rPr>
                <w:rFonts w:eastAsia="標楷體"/>
                <w:kern w:val="0"/>
                <w:lang w:eastAsia="zh-HK"/>
              </w:rPr>
              <w:t>教學觀察三部曲</w:t>
            </w:r>
            <w:r>
              <w:rPr>
                <w:rFonts w:eastAsia="標楷體"/>
                <w:kern w:val="0"/>
              </w:rPr>
              <w:t>時間符合邏輯順序</w:t>
            </w:r>
            <w:r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2</w:t>
            </w:r>
            <w:r>
              <w:rPr>
                <w:rFonts w:ascii="Times New Roman" w:eastAsia="標楷體" w:hAnsi="Times New Roman"/>
                <w:b/>
              </w:rPr>
              <w:t>、</w:t>
            </w:r>
            <w:r>
              <w:rPr>
                <w:rFonts w:ascii="Times New Roman" w:eastAsia="標楷體" w:hAnsi="Times New Roman"/>
                <w:b/>
                <w:lang w:eastAsia="zh-HK"/>
              </w:rPr>
              <w:t>教學觀察</w:t>
            </w:r>
          </w:p>
          <w:p w:rsidR="00F86173" w:rsidRDefault="00DA14A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lang w:eastAsia="zh-HK"/>
              </w:rPr>
              <w:t>－軼事紀錄表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pStyle w:val="a3"/>
              <w:numPr>
                <w:ilvl w:val="0"/>
                <w:numId w:val="20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能確實記錄具體客觀事實。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事實摘要敘述欄位描述具體客觀，且未作價值判斷。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所記錄內容的時間達一節課。</w:t>
            </w:r>
          </w:p>
          <w:p w:rsidR="00F86173" w:rsidRDefault="00DA14A3">
            <w:pPr>
              <w:pStyle w:val="a3"/>
              <w:numPr>
                <w:ilvl w:val="0"/>
                <w:numId w:val="20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至少能記錄</w:t>
            </w:r>
            <w:r>
              <w:rPr>
                <w:rFonts w:eastAsia="標楷體"/>
              </w:rPr>
              <w:t>6</w:t>
            </w:r>
            <w:r>
              <w:rPr>
                <w:rFonts w:eastAsia="標楷體"/>
              </w:rPr>
              <w:t>個軼事。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3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、教學觀察</w:t>
            </w:r>
          </w:p>
          <w:p w:rsidR="00F86173" w:rsidRDefault="00DA14A3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－觀察後回饋會談紀錄表</w:t>
            </w:r>
          </w:p>
          <w:p w:rsidR="00F86173" w:rsidRDefault="00DA14A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</w:rPr>
              <w:t>（甲式）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pStyle w:val="a3"/>
              <w:widowControl w:val="0"/>
              <w:numPr>
                <w:ilvl w:val="0"/>
                <w:numId w:val="21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整體</w:t>
            </w:r>
            <w:proofErr w:type="gramStart"/>
            <w:r>
              <w:rPr>
                <w:rFonts w:eastAsia="標楷體"/>
              </w:rPr>
              <w:t>內容敘寫具體</w:t>
            </w:r>
            <w:proofErr w:type="gramEnd"/>
            <w:r>
              <w:rPr>
                <w:rFonts w:eastAsia="標楷體"/>
              </w:rPr>
              <w:t>詳實。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21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能提供</w:t>
            </w:r>
            <w:proofErr w:type="gramStart"/>
            <w:r>
              <w:rPr>
                <w:rFonts w:eastAsia="標楷體"/>
              </w:rPr>
              <w:t>完整觀課事實</w:t>
            </w:r>
            <w:proofErr w:type="gramEnd"/>
            <w:r>
              <w:rPr>
                <w:rFonts w:eastAsia="標楷體"/>
              </w:rPr>
              <w:t>紀錄並進行討論。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21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能確實對應並回應觀察焦點之問題。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21"/>
              </w:numPr>
              <w:spacing w:line="360" w:lineRule="exact"/>
              <w:jc w:val="both"/>
            </w:pPr>
            <w:r>
              <w:rPr>
                <w:rFonts w:eastAsia="標楷體"/>
              </w:rPr>
              <w:t>能依觀察、對話結果，具體詳實分享彼此的收穫或啟發。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21"/>
              </w:numPr>
              <w:spacing w:line="360" w:lineRule="exact"/>
              <w:jc w:val="both"/>
            </w:pPr>
            <w:r>
              <w:rPr>
                <w:rFonts w:eastAsia="標楷體"/>
              </w:rPr>
              <w:t>下次之教與學行動或策略具體可行。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23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lang w:eastAsia="zh-HK"/>
              </w:rPr>
              <w:t>其他注意事項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pStyle w:val="a3"/>
              <w:widowControl w:val="0"/>
              <w:numPr>
                <w:ilvl w:val="0"/>
                <w:numId w:val="22"/>
              </w:numPr>
              <w:spacing w:line="400" w:lineRule="exact"/>
              <w:jc w:val="both"/>
            </w:pPr>
            <w:r>
              <w:rPr>
                <w:rFonts w:eastAsia="標楷體"/>
                <w:lang w:eastAsia="zh-HK"/>
              </w:rPr>
              <w:t>教學觀察脈絡：觀察前會談紀錄中的</w:t>
            </w:r>
            <w:r>
              <w:rPr>
                <w:rFonts w:eastAsia="標楷體"/>
              </w:rPr>
              <w:t>內涵</w:t>
            </w:r>
            <w:r>
              <w:rPr>
                <w:rFonts w:eastAsia="標楷體"/>
                <w:lang w:eastAsia="zh-HK"/>
              </w:rPr>
              <w:t>，需在</w:t>
            </w:r>
            <w:r>
              <w:rPr>
                <w:rFonts w:eastAsia="標楷體"/>
              </w:rPr>
              <w:t>觀察紀錄表</w:t>
            </w:r>
            <w:r>
              <w:rPr>
                <w:rFonts w:eastAsia="標楷體"/>
                <w:lang w:eastAsia="zh-HK"/>
              </w:rPr>
              <w:t>中呈現</w:t>
            </w:r>
            <w:r>
              <w:rPr>
                <w:rFonts w:eastAsia="標楷體"/>
              </w:rPr>
              <w:t>。觀察後</w:t>
            </w:r>
            <w:r>
              <w:rPr>
                <w:rFonts w:eastAsia="標楷體"/>
                <w:lang w:eastAsia="zh-HK"/>
              </w:rPr>
              <w:t>回饋會談中也需</w:t>
            </w:r>
            <w:r>
              <w:rPr>
                <w:rFonts w:eastAsia="標楷體"/>
              </w:rPr>
              <w:t>呼應觀察前會談，並引用具體客觀的觀察</w:t>
            </w:r>
            <w:r>
              <w:rPr>
                <w:rFonts w:eastAsia="標楷體"/>
                <w:lang w:eastAsia="zh-HK"/>
              </w:rPr>
              <w:t>紀</w:t>
            </w:r>
            <w:r>
              <w:rPr>
                <w:rFonts w:eastAsia="標楷體"/>
              </w:rPr>
              <w:t>錄進行對話討論</w:t>
            </w:r>
            <w:r>
              <w:rPr>
                <w:rFonts w:eastAsia="標楷體"/>
                <w:lang w:eastAsia="zh-HK"/>
              </w:rPr>
              <w:t>。</w:t>
            </w:r>
          </w:p>
          <w:p w:rsidR="00F86173" w:rsidRDefault="00DA14A3">
            <w:pPr>
              <w:pStyle w:val="a3"/>
              <w:widowControl w:val="0"/>
              <w:numPr>
                <w:ilvl w:val="0"/>
                <w:numId w:val="22"/>
              </w:numPr>
              <w:spacing w:line="400" w:lineRule="exact"/>
              <w:jc w:val="both"/>
            </w:pPr>
            <w:r>
              <w:rPr>
                <w:rFonts w:eastAsia="標楷體"/>
                <w:lang w:eastAsia="zh-HK"/>
              </w:rPr>
              <w:t>認證資料切勿抄襲或仿照</w:t>
            </w:r>
            <w:r>
              <w:rPr>
                <w:rFonts w:eastAsia="標楷體"/>
              </w:rPr>
              <w:t>其他</w:t>
            </w:r>
            <w:proofErr w:type="gramStart"/>
            <w:r>
              <w:rPr>
                <w:rFonts w:eastAsia="標楷體"/>
                <w:lang w:eastAsia="zh-HK"/>
              </w:rPr>
              <w:t>教師敘寫內容</w:t>
            </w:r>
            <w:proofErr w:type="gramEnd"/>
            <w:r>
              <w:rPr>
                <w:rFonts w:eastAsia="標楷體"/>
                <w:lang w:eastAsia="zh-HK"/>
              </w:rPr>
              <w:t>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檢核表及證明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注意事項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</w:rPr>
              <w:t>進</w:t>
            </w:r>
            <w:r>
              <w:rPr>
                <w:rFonts w:ascii="Times New Roman" w:eastAsia="標楷體" w:hAnsi="Times New Roman"/>
                <w:b/>
                <w:lang w:eastAsia="zh-HK"/>
              </w:rPr>
              <w:t>階專業回饋人才</w:t>
            </w:r>
          </w:p>
          <w:p w:rsidR="00F86173" w:rsidRDefault="00DA14A3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認證檢核表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pStyle w:val="a3"/>
              <w:numPr>
                <w:ilvl w:val="0"/>
                <w:numId w:val="23"/>
              </w:numPr>
              <w:spacing w:line="400" w:lineRule="exact"/>
              <w:jc w:val="both"/>
            </w:pPr>
            <w:r>
              <w:rPr>
                <w:rFonts w:eastAsia="標楷體"/>
              </w:rPr>
              <w:t>認證資格與資料檢核確實</w:t>
            </w:r>
            <w:proofErr w:type="gramStart"/>
            <w:r>
              <w:rPr>
                <w:rFonts w:eastAsia="標楷體"/>
              </w:rPr>
              <w:t>登錄並勾選</w:t>
            </w:r>
            <w:proofErr w:type="gramEnd"/>
            <w:r>
              <w:rPr>
                <w:rFonts w:eastAsia="標楷體"/>
              </w:rPr>
              <w:t>。</w:t>
            </w:r>
          </w:p>
          <w:p w:rsidR="00F86173" w:rsidRDefault="00DA14A3">
            <w:pPr>
              <w:pStyle w:val="a3"/>
              <w:numPr>
                <w:ilvl w:val="0"/>
                <w:numId w:val="23"/>
              </w:numPr>
              <w:spacing w:line="400" w:lineRule="exact"/>
              <w:jc w:val="both"/>
            </w:pPr>
            <w:r>
              <w:rPr>
                <w:rFonts w:eastAsia="標楷體"/>
              </w:rPr>
              <w:t>相關人員確實簽章，並經校長核章。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</w:rPr>
              <w:t>認證教師公開授課實施證明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pStyle w:val="a3"/>
              <w:numPr>
                <w:ilvl w:val="0"/>
                <w:numId w:val="24"/>
              </w:numPr>
              <w:spacing w:line="400" w:lineRule="exact"/>
              <w:jc w:val="both"/>
            </w:pPr>
            <w:r>
              <w:rPr>
                <w:rFonts w:eastAsia="標楷體"/>
              </w:rPr>
              <w:t>表格內容書寫清楚。</w:t>
            </w:r>
          </w:p>
          <w:p w:rsidR="00F86173" w:rsidRDefault="00DA14A3">
            <w:pPr>
              <w:pStyle w:val="a3"/>
              <w:numPr>
                <w:ilvl w:val="0"/>
                <w:numId w:val="24"/>
              </w:numPr>
              <w:spacing w:line="400" w:lineRule="exact"/>
              <w:jc w:val="both"/>
            </w:pPr>
            <w:r>
              <w:rPr>
                <w:rFonts w:eastAsia="標楷體"/>
              </w:rPr>
              <w:t>相關人員確實簽章，並經主任以上之學校主管核章。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教師專業學習社群參與證明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pStyle w:val="a3"/>
              <w:numPr>
                <w:ilvl w:val="0"/>
                <w:numId w:val="25"/>
              </w:numPr>
              <w:spacing w:line="400" w:lineRule="exact"/>
              <w:jc w:val="both"/>
            </w:pPr>
            <w:r>
              <w:rPr>
                <w:rFonts w:eastAsia="標楷體"/>
              </w:rPr>
              <w:t>表格內容書寫清楚。</w:t>
            </w:r>
          </w:p>
          <w:p w:rsidR="00F86173" w:rsidRDefault="00DA14A3">
            <w:pPr>
              <w:pStyle w:val="a3"/>
              <w:numPr>
                <w:ilvl w:val="0"/>
                <w:numId w:val="25"/>
              </w:numPr>
              <w:spacing w:line="400" w:lineRule="exact"/>
              <w:jc w:val="both"/>
            </w:pPr>
            <w:r>
              <w:rPr>
                <w:rFonts w:eastAsia="標楷體"/>
              </w:rPr>
              <w:t>相關人員確實簽章，並經主任以上之學校主管核章。</w:t>
            </w:r>
          </w:p>
        </w:tc>
      </w:tr>
    </w:tbl>
    <w:p w:rsidR="00F86173" w:rsidRDefault="00F86173">
      <w:pPr>
        <w:pStyle w:val="a3"/>
        <w:ind w:left="0"/>
      </w:pPr>
    </w:p>
    <w:p w:rsidR="00F86173" w:rsidRDefault="00F86173">
      <w:pPr>
        <w:pStyle w:val="a3"/>
        <w:ind w:left="0"/>
      </w:pPr>
    </w:p>
    <w:p w:rsidR="00F86173" w:rsidRDefault="00DA14A3">
      <w:pPr>
        <w:pStyle w:val="2"/>
        <w:rPr>
          <w:rFonts w:ascii="Times New Roman" w:hAnsi="Times New Roman"/>
        </w:rPr>
      </w:pPr>
      <w:bookmarkStart w:id="11" w:name="_Toc45721795"/>
      <w:r>
        <w:rPr>
          <w:rFonts w:ascii="Times New Roman" w:hAnsi="Times New Roman"/>
        </w:rPr>
        <w:lastRenderedPageBreak/>
        <w:t>二、認證資料繳交方式</w:t>
      </w:r>
      <w:bookmarkEnd w:id="11"/>
    </w:p>
    <w:p w:rsidR="00F86173" w:rsidRDefault="00DA14A3">
      <w:pPr>
        <w:snapToGrid w:val="0"/>
        <w:spacing w:line="480" w:lineRule="exact"/>
        <w:ind w:firstLine="560"/>
      </w:pPr>
      <w:r>
        <w:rPr>
          <w:rFonts w:ascii="Times New Roman" w:eastAsia="標楷體" w:hAnsi="Times New Roman"/>
          <w:sz w:val="28"/>
          <w:szCs w:val="28"/>
        </w:rPr>
        <w:t>112</w:t>
      </w:r>
      <w:r>
        <w:rPr>
          <w:rFonts w:ascii="Times New Roman" w:eastAsia="標楷體" w:hAnsi="Times New Roman"/>
          <w:sz w:val="28"/>
          <w:szCs w:val="28"/>
        </w:rPr>
        <w:t>學年</w:t>
      </w:r>
      <w:r>
        <w:rPr>
          <w:rFonts w:ascii="Times New Roman" w:eastAsia="標楷體" w:hAnsi="Times New Roman"/>
          <w:kern w:val="0"/>
          <w:sz w:val="28"/>
          <w:szCs w:val="28"/>
        </w:rPr>
        <w:t>度進階</w:t>
      </w:r>
      <w:r>
        <w:rPr>
          <w:rFonts w:ascii="Times New Roman" w:eastAsia="標楷體" w:hAnsi="Times New Roman"/>
          <w:sz w:val="28"/>
          <w:szCs w:val="28"/>
        </w:rPr>
        <w:t>專業回饋人才認證資料繳交時間，訂於</w:t>
      </w:r>
      <w:r>
        <w:rPr>
          <w:rFonts w:ascii="Times New Roman" w:eastAsia="標楷體" w:hAnsi="Times New Roman"/>
          <w:sz w:val="28"/>
          <w:szCs w:val="28"/>
        </w:rPr>
        <w:t>113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4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日至</w:t>
      </w:r>
      <w:r>
        <w:rPr>
          <w:rFonts w:ascii="Times New Roman" w:eastAsia="標楷體" w:hAnsi="Times New Roman"/>
          <w:sz w:val="28"/>
          <w:szCs w:val="28"/>
        </w:rPr>
        <w:t>113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15</w:t>
      </w:r>
      <w:r>
        <w:rPr>
          <w:rFonts w:ascii="Times New Roman" w:eastAsia="標楷體" w:hAnsi="Times New Roman"/>
          <w:sz w:val="28"/>
          <w:szCs w:val="28"/>
        </w:rPr>
        <w:t>日，請</w:t>
      </w:r>
      <w:r>
        <w:rPr>
          <w:rFonts w:ascii="Times New Roman" w:eastAsia="標楷體" w:hAnsi="Times New Roman"/>
          <w:sz w:val="28"/>
          <w:szCs w:val="28"/>
        </w:rPr>
        <w:t>[</w:t>
      </w:r>
      <w:r>
        <w:rPr>
          <w:rFonts w:ascii="Times New Roman" w:eastAsia="標楷體" w:hAnsi="Times New Roman"/>
          <w:sz w:val="28"/>
          <w:szCs w:val="28"/>
        </w:rPr>
        <w:t>認證教師</w:t>
      </w:r>
      <w:r>
        <w:rPr>
          <w:rFonts w:ascii="Times New Roman" w:eastAsia="標楷體" w:hAnsi="Times New Roman"/>
          <w:sz w:val="28"/>
          <w:szCs w:val="28"/>
        </w:rPr>
        <w:t>]</w:t>
      </w:r>
      <w:r>
        <w:rPr>
          <w:rFonts w:ascii="Times New Roman" w:eastAsia="標楷體" w:hAnsi="Times New Roman"/>
          <w:sz w:val="28"/>
          <w:szCs w:val="28"/>
        </w:rPr>
        <w:t>依臺北市校長及教師專業發展中心公告，至</w:t>
      </w:r>
      <w:r>
        <w:rPr>
          <w:rFonts w:ascii="Times New Roman" w:eastAsia="標楷體" w:hAnsi="Times New Roman"/>
          <w:sz w:val="28"/>
          <w:szCs w:val="28"/>
          <w:u w:val="single"/>
        </w:rPr>
        <w:t>教育部校長暨教師專業發展支持平</w:t>
      </w:r>
      <w:proofErr w:type="gramStart"/>
      <w:r>
        <w:rPr>
          <w:rFonts w:ascii="Times New Roman" w:eastAsia="標楷體" w:hAnsi="Times New Roman"/>
          <w:sz w:val="28"/>
          <w:szCs w:val="28"/>
          <w:u w:val="single"/>
        </w:rPr>
        <w:t>臺</w:t>
      </w:r>
      <w:proofErr w:type="gramEnd"/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https://proteacher.moe.edu.tw/)</w:t>
      </w:r>
      <w:proofErr w:type="gramStart"/>
      <w:r>
        <w:rPr>
          <w:rFonts w:ascii="Times New Roman" w:eastAsia="標楷體" w:hAnsi="Times New Roman"/>
          <w:sz w:val="28"/>
          <w:szCs w:val="28"/>
        </w:rPr>
        <w:t>線上提交</w:t>
      </w:r>
      <w:proofErr w:type="gramEnd"/>
      <w:r>
        <w:rPr>
          <w:rFonts w:ascii="Times New Roman" w:eastAsia="標楷體" w:hAnsi="Times New Roman"/>
          <w:sz w:val="28"/>
          <w:szCs w:val="28"/>
        </w:rPr>
        <w:t>認證資料。</w:t>
      </w:r>
    </w:p>
    <w:p w:rsidR="00F86173" w:rsidRDefault="00DA14A3">
      <w:pPr>
        <w:keepNext/>
        <w:keepLines/>
        <w:widowControl/>
        <w:snapToGrid w:val="0"/>
        <w:spacing w:line="480" w:lineRule="exact"/>
        <w:ind w:firstLine="561"/>
      </w:pPr>
      <w:proofErr w:type="gramStart"/>
      <w:r>
        <w:rPr>
          <w:rFonts w:ascii="Times New Roman" w:eastAsia="標楷體" w:hAnsi="Times New Roman"/>
          <w:sz w:val="28"/>
          <w:szCs w:val="28"/>
        </w:rPr>
        <w:t>教專平臺</w:t>
      </w:r>
      <w:proofErr w:type="gramEnd"/>
      <w:r>
        <w:rPr>
          <w:rFonts w:ascii="Times New Roman" w:eastAsia="標楷體" w:hAnsi="Times New Roman"/>
          <w:sz w:val="28"/>
          <w:szCs w:val="28"/>
        </w:rPr>
        <w:t>-</w:t>
      </w:r>
      <w:r>
        <w:rPr>
          <w:rFonts w:ascii="Times New Roman" w:eastAsia="標楷體" w:hAnsi="Times New Roman"/>
          <w:sz w:val="28"/>
          <w:szCs w:val="28"/>
        </w:rPr>
        <w:t>教師操作說明：</w:t>
      </w:r>
      <w:r>
        <w:t xml:space="preserve"> </w:t>
      </w:r>
      <w:hyperlink r:id="rId40" w:history="1">
        <w:r>
          <w:rPr>
            <w:rStyle w:val="ab"/>
          </w:rPr>
          <w:t>https://drive.google.com/file/d/1J5ofsYtn0jsvjrYNmdVSnjWH8-gGN0jX/view?usp=share_link</w:t>
        </w:r>
      </w:hyperlink>
    </w:p>
    <w:p w:rsidR="00F86173" w:rsidRDefault="00DA14A3">
      <w:pPr>
        <w:keepNext/>
        <w:keepLines/>
        <w:widowControl/>
        <w:snapToGrid w:val="0"/>
        <w:spacing w:line="480" w:lineRule="exact"/>
        <w:ind w:firstLine="561"/>
      </w:pPr>
      <w:bookmarkStart w:id="12" w:name="_Hlk135234530"/>
      <w:r>
        <w:rPr>
          <w:rFonts w:ascii="Times New Roman" w:eastAsia="標楷體" w:hAnsi="Times New Roman"/>
          <w:sz w:val="28"/>
          <w:szCs w:val="28"/>
        </w:rPr>
        <w:t>其他相關資料可至</w:t>
      </w:r>
      <w:r>
        <w:rPr>
          <w:rFonts w:ascii="Times New Roman" w:eastAsia="標楷體" w:hAnsi="Times New Roman"/>
          <w:sz w:val="28"/>
          <w:szCs w:val="28"/>
          <w:u w:val="single"/>
        </w:rPr>
        <w:t>臺北市校長</w:t>
      </w:r>
      <w:r>
        <w:rPr>
          <w:rFonts w:ascii="Times New Roman" w:eastAsia="標楷體" w:hAnsi="Times New Roman"/>
          <w:sz w:val="28"/>
          <w:szCs w:val="28"/>
          <w:u w:val="single"/>
        </w:rPr>
        <w:t>及教師專業發展中心</w:t>
      </w:r>
      <w:r>
        <w:rPr>
          <w:rFonts w:ascii="Times New Roman" w:eastAsia="標楷體" w:hAnsi="Times New Roman"/>
          <w:sz w:val="28"/>
          <w:szCs w:val="28"/>
        </w:rPr>
        <w:t>下載：</w:t>
      </w:r>
      <w:hyperlink r:id="rId41" w:history="1">
        <w:r>
          <w:t xml:space="preserve"> </w:t>
        </w:r>
        <w:r>
          <w:rPr>
            <w:rStyle w:val="ab"/>
          </w:rPr>
          <w:t>https://sites.google.com/site/tptepd/dang-an-xia-zaii</w:t>
        </w:r>
      </w:hyperlink>
    </w:p>
    <w:p w:rsidR="00F86173" w:rsidRDefault="00DA14A3">
      <w:pPr>
        <w:pStyle w:val="2"/>
        <w:rPr>
          <w:rFonts w:ascii="Times New Roman" w:hAnsi="Times New Roman"/>
        </w:rPr>
      </w:pPr>
      <w:bookmarkStart w:id="13" w:name="_Toc45721796"/>
      <w:bookmarkEnd w:id="12"/>
      <w:r>
        <w:rPr>
          <w:rFonts w:ascii="Times New Roman" w:hAnsi="Times New Roman"/>
        </w:rPr>
        <w:t>三、認證資料表格</w:t>
      </w:r>
      <w:bookmarkEnd w:id="13"/>
    </w:p>
    <w:p w:rsidR="00F86173" w:rsidRDefault="00DA14A3">
      <w:pPr>
        <w:spacing w:line="480" w:lineRule="exact"/>
        <w:ind w:firstLine="566"/>
        <w:rPr>
          <w:rFonts w:ascii="Times New Roman" w:eastAsia="標楷體" w:hAnsi="Times New Roman"/>
          <w:sz w:val="28"/>
          <w:szCs w:val="28"/>
        </w:rPr>
        <w:sectPr w:rsidR="00F86173">
          <w:headerReference w:type="default" r:id="rId42"/>
          <w:footerReference w:type="default" r:id="rId43"/>
          <w:pgSz w:w="11906" w:h="16838"/>
          <w:pgMar w:top="1440" w:right="1080" w:bottom="1440" w:left="1080" w:header="720" w:footer="720" w:gutter="0"/>
          <w:cols w:space="720"/>
          <w:docGrid w:type="lines" w:linePitch="405"/>
        </w:sectPr>
      </w:pPr>
      <w:r>
        <w:rPr>
          <w:rFonts w:ascii="Times New Roman" w:eastAsia="標楷體" w:hAnsi="Times New Roman"/>
          <w:sz w:val="28"/>
          <w:szCs w:val="28"/>
        </w:rPr>
        <w:t>檢陳如下所附表件。</w:t>
      </w:r>
    </w:p>
    <w:p w:rsidR="00F86173" w:rsidRDefault="00DA14A3">
      <w:pPr>
        <w:jc w:val="center"/>
      </w:pPr>
      <w:r>
        <w:rPr>
          <w:rFonts w:ascii="Times New Roman" w:eastAsia="標楷體" w:hAnsi="Times New Roman"/>
          <w:b/>
          <w:sz w:val="36"/>
          <w:szCs w:val="36"/>
        </w:rPr>
        <w:lastRenderedPageBreak/>
        <w:t>112</w:t>
      </w:r>
      <w:r>
        <w:rPr>
          <w:rFonts w:ascii="Times New Roman" w:eastAsia="標楷體" w:hAnsi="Times New Roman"/>
          <w:b/>
          <w:sz w:val="36"/>
          <w:szCs w:val="36"/>
        </w:rPr>
        <w:t>學年</w:t>
      </w:r>
      <w:r>
        <w:rPr>
          <w:rFonts w:ascii="Times New Roman" w:eastAsia="標楷體" w:hAnsi="Times New Roman"/>
          <w:b/>
          <w:sz w:val="40"/>
          <w:szCs w:val="40"/>
        </w:rPr>
        <w:t>度教師專業發展實踐方案</w:t>
      </w:r>
    </w:p>
    <w:p w:rsidR="00F86173" w:rsidRDefault="00DA14A3">
      <w:pPr>
        <w:pStyle w:val="3"/>
        <w:spacing w:line="360" w:lineRule="auto"/>
        <w:rPr>
          <w:rFonts w:ascii="Times New Roman" w:hAnsi="Times New Roman"/>
        </w:rPr>
      </w:pPr>
      <w:bookmarkStart w:id="14" w:name="_Toc45721797"/>
      <w:r>
        <w:rPr>
          <w:rFonts w:ascii="Times New Roman" w:hAnsi="Times New Roman"/>
        </w:rPr>
        <w:t>進階專業回饋人才認證檢核表</w:t>
      </w:r>
      <w:bookmarkEnd w:id="14"/>
    </w:p>
    <w:tbl>
      <w:tblPr>
        <w:tblW w:w="104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567"/>
        <w:gridCol w:w="2693"/>
        <w:gridCol w:w="413"/>
        <w:gridCol w:w="1430"/>
        <w:gridCol w:w="567"/>
        <w:gridCol w:w="850"/>
        <w:gridCol w:w="1559"/>
        <w:gridCol w:w="822"/>
      </w:tblGrid>
      <w:tr w:rsidR="00F86173">
        <w:tblPrEx>
          <w:tblCellMar>
            <w:top w:w="0" w:type="dxa"/>
            <w:bottom w:w="0" w:type="dxa"/>
          </w:tblCellMar>
        </w:tblPrEx>
        <w:trPr>
          <w:trHeight w:val="670"/>
          <w:jc w:val="center"/>
        </w:trPr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教師姓名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服務學校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681"/>
          <w:jc w:val="center"/>
        </w:trPr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實際教學年資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專長領域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430"/>
          <w:jc w:val="center"/>
        </w:trPr>
        <w:tc>
          <w:tcPr>
            <w:tcW w:w="80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項目與說明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檢核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備註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96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認證資格</w:t>
            </w:r>
          </w:p>
          <w:p w:rsidR="00F86173" w:rsidRDefault="00DA14A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與資料檢核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  <w:ind w:left="271" w:hanging="271"/>
              <w:jc w:val="both"/>
              <w:rPr>
                <w:rFonts w:ascii="Times New Roman" w:eastAsia="標楷體" w:hAnsi="Times New Roman"/>
                <w:spacing w:val="-10"/>
                <w:sz w:val="28"/>
              </w:rPr>
            </w:pPr>
            <w:r>
              <w:rPr>
                <w:rFonts w:ascii="Times New Roman" w:eastAsia="標楷體" w:hAnsi="Times New Roman"/>
                <w:spacing w:val="-10"/>
                <w:sz w:val="28"/>
              </w:rPr>
              <w:t>1.</w:t>
            </w:r>
            <w:r>
              <w:rPr>
                <w:rFonts w:ascii="Times New Roman" w:eastAsia="標楷體" w:hAnsi="Times New Roman"/>
                <w:spacing w:val="-10"/>
                <w:sz w:val="28"/>
              </w:rPr>
              <w:t>參與進階專業回饋人才培訓：第一階段研習課程共</w:t>
            </w:r>
            <w:r>
              <w:rPr>
                <w:rFonts w:ascii="Times New Roman" w:eastAsia="標楷體" w:hAnsi="Times New Roman"/>
                <w:spacing w:val="-10"/>
                <w:sz w:val="28"/>
              </w:rPr>
              <w:t>12</w:t>
            </w:r>
            <w:r>
              <w:rPr>
                <w:rFonts w:ascii="Times New Roman" w:eastAsia="標楷體" w:hAnsi="Times New Roman"/>
                <w:spacing w:val="-10"/>
                <w:sz w:val="28"/>
              </w:rPr>
              <w:t>小時。</w:t>
            </w:r>
          </w:p>
          <w:p w:rsidR="00F86173" w:rsidRDefault="00DA14A3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pacing w:val="-10"/>
                <w:sz w:val="28"/>
              </w:rPr>
              <w:t xml:space="preserve">　研習日期：</w:t>
            </w:r>
            <w:r>
              <w:rPr>
                <w:rFonts w:ascii="Times New Roman" w:eastAsia="標楷體" w:hAnsi="Times New Roman"/>
                <w:spacing w:val="-10"/>
                <w:sz w:val="28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spacing w:val="-10"/>
                <w:sz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  <w:spacing w:val="-10"/>
                <w:sz w:val="28"/>
                <w:u w:val="single"/>
              </w:rPr>
              <w:t>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480" w:lineRule="exac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96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</w:rPr>
            </w:pPr>
            <w:r>
              <w:rPr>
                <w:rFonts w:ascii="Times New Roman" w:eastAsia="標楷體" w:hAnsi="Times New Roman"/>
                <w:spacing w:val="-10"/>
                <w:sz w:val="28"/>
              </w:rPr>
              <w:t>2.</w:t>
            </w:r>
            <w:r>
              <w:rPr>
                <w:rFonts w:ascii="Times New Roman" w:eastAsia="標楷體" w:hAnsi="Times New Roman"/>
                <w:spacing w:val="-10"/>
                <w:sz w:val="28"/>
              </w:rPr>
              <w:t>參與第二階段研習課程：「</w:t>
            </w:r>
            <w:r>
              <w:rPr>
                <w:rFonts w:ascii="Times New Roman" w:eastAsia="標楷體" w:hAnsi="Times New Roman"/>
                <w:spacing w:val="-10"/>
                <w:sz w:val="28"/>
              </w:rPr>
              <w:t>2-4</w:t>
            </w:r>
            <w:r>
              <w:rPr>
                <w:rFonts w:ascii="Times New Roman" w:eastAsia="標楷體" w:hAnsi="Times New Roman"/>
                <w:spacing w:val="-10"/>
                <w:sz w:val="28"/>
              </w:rPr>
              <w:t>專業回饋實務探討」</w:t>
            </w:r>
            <w:r>
              <w:rPr>
                <w:rFonts w:ascii="Times New Roman" w:eastAsia="標楷體" w:hAnsi="Times New Roman"/>
                <w:spacing w:val="-10"/>
                <w:sz w:val="28"/>
              </w:rPr>
              <w:t>6</w:t>
            </w:r>
            <w:r>
              <w:rPr>
                <w:rFonts w:ascii="Times New Roman" w:eastAsia="標楷體" w:hAnsi="Times New Roman"/>
                <w:spacing w:val="-10"/>
                <w:sz w:val="28"/>
              </w:rPr>
              <w:t>小時。</w:t>
            </w:r>
          </w:p>
          <w:p w:rsidR="00F86173" w:rsidRDefault="00DA14A3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pacing w:val="-10"/>
                <w:sz w:val="28"/>
              </w:rPr>
              <w:t xml:space="preserve">　研習日期：</w:t>
            </w:r>
            <w:r>
              <w:rPr>
                <w:rFonts w:ascii="Times New Roman" w:eastAsia="標楷體" w:hAnsi="Times New Roman"/>
                <w:spacing w:val="-10"/>
                <w:sz w:val="28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spacing w:val="-10"/>
                <w:sz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  <w:spacing w:val="-10"/>
                <w:sz w:val="28"/>
                <w:u w:val="single"/>
              </w:rPr>
              <w:t>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480" w:lineRule="exac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  <w:ind w:left="271" w:hanging="271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3.</w:t>
            </w:r>
            <w:r>
              <w:rPr>
                <w:rFonts w:ascii="Times New Roman" w:eastAsia="標楷體" w:hAnsi="Times New Roman"/>
                <w:sz w:val="28"/>
              </w:rPr>
              <w:t>擔任授課教師進行公開授課至少</w:t>
            </w:r>
            <w:r>
              <w:rPr>
                <w:rFonts w:ascii="Times New Roman" w:eastAsia="標楷體" w:hAnsi="Times New Roman"/>
                <w:sz w:val="28"/>
              </w:rPr>
              <w:t>1</w:t>
            </w:r>
            <w:r>
              <w:rPr>
                <w:rFonts w:ascii="Times New Roman" w:eastAsia="標楷體" w:hAnsi="Times New Roman"/>
                <w:sz w:val="28"/>
              </w:rPr>
              <w:t>次。</w:t>
            </w:r>
          </w:p>
          <w:p w:rsidR="00F86173" w:rsidRDefault="00DA14A3">
            <w:pPr>
              <w:spacing w:line="400" w:lineRule="exact"/>
              <w:ind w:left="502" w:hanging="271"/>
            </w:pPr>
            <w:r>
              <w:rPr>
                <w:rFonts w:ascii="Times New Roman" w:eastAsia="標楷體" w:hAnsi="Times New Roman"/>
                <w:sz w:val="28"/>
              </w:rPr>
              <w:t>公開授課實施日期：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>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480" w:lineRule="exac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3279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  <w:ind w:left="271" w:hanging="271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4.</w:t>
            </w:r>
            <w:r>
              <w:rPr>
                <w:rFonts w:ascii="Times New Roman" w:eastAsia="標楷體" w:hAnsi="Times New Roman"/>
                <w:sz w:val="28"/>
              </w:rPr>
              <w:t>擔任專業回饋人員，觀察同儕公開授課，並依教學觀察三部曲（或備課、觀課、議課），給予對話與回饋至少</w:t>
            </w:r>
            <w:r>
              <w:rPr>
                <w:rFonts w:ascii="Times New Roman" w:eastAsia="標楷體" w:hAnsi="Times New Roman"/>
                <w:sz w:val="28"/>
              </w:rPr>
              <w:t>1</w:t>
            </w:r>
            <w:r>
              <w:rPr>
                <w:rFonts w:ascii="Times New Roman" w:eastAsia="標楷體" w:hAnsi="Times New Roman"/>
                <w:sz w:val="28"/>
              </w:rPr>
              <w:t>次。</w:t>
            </w:r>
          </w:p>
          <w:tbl>
            <w:tblPr>
              <w:tblW w:w="6495" w:type="dxa"/>
              <w:tblInd w:w="31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61"/>
              <w:gridCol w:w="1726"/>
              <w:gridCol w:w="1508"/>
            </w:tblGrid>
            <w:tr w:rsidR="00F86173">
              <w:tblPrEx>
                <w:tblCellMar>
                  <w:top w:w="0" w:type="dxa"/>
                  <w:bottom w:w="0" w:type="dxa"/>
                </w:tblCellMar>
              </w:tblPrEx>
              <w:trPr>
                <w:trHeight w:val="423"/>
              </w:trPr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6173" w:rsidRDefault="00DA14A3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教學觀察三部曲</w:t>
                  </w:r>
                </w:p>
              </w:tc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6173" w:rsidRDefault="00DA14A3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實施日期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6173" w:rsidRDefault="00DA14A3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表件</w:t>
                  </w:r>
                </w:p>
              </w:tc>
            </w:tr>
            <w:tr w:rsidR="00F86173">
              <w:tblPrEx>
                <w:tblCellMar>
                  <w:top w:w="0" w:type="dxa"/>
                  <w:bottom w:w="0" w:type="dxa"/>
                </w:tblCellMar>
              </w:tblPrEx>
              <w:trPr>
                <w:trHeight w:val="423"/>
              </w:trPr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6173" w:rsidRDefault="00DA14A3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觀察前會談紀錄表</w:t>
                  </w:r>
                  <w:r>
                    <w:rPr>
                      <w:rFonts w:ascii="Times New Roman" w:eastAsia="標楷體" w:hAnsi="Times New Roman"/>
                    </w:rPr>
                    <w:t>(</w:t>
                  </w:r>
                  <w:r>
                    <w:rPr>
                      <w:rFonts w:ascii="Times New Roman" w:eastAsia="標楷體" w:hAnsi="Times New Roman"/>
                    </w:rPr>
                    <w:t>甲式</w:t>
                  </w:r>
                  <w:r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6173" w:rsidRDefault="00DA14A3">
                  <w:pPr>
                    <w:spacing w:line="40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6173" w:rsidRDefault="00DA14A3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  <w:tr w:rsidR="00F86173">
              <w:tblPrEx>
                <w:tblCellMar>
                  <w:top w:w="0" w:type="dxa"/>
                  <w:bottom w:w="0" w:type="dxa"/>
                </w:tblCellMar>
              </w:tblPrEx>
              <w:trPr>
                <w:trHeight w:val="423"/>
              </w:trPr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6173" w:rsidRDefault="00DA14A3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軼事紀錄表</w:t>
                  </w:r>
                </w:p>
              </w:tc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6173" w:rsidRDefault="00DA14A3">
                  <w:pPr>
                    <w:spacing w:line="40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6173" w:rsidRDefault="00DA14A3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  <w:tr w:rsidR="00F86173">
              <w:tblPrEx>
                <w:tblCellMar>
                  <w:top w:w="0" w:type="dxa"/>
                  <w:bottom w:w="0" w:type="dxa"/>
                </w:tblCellMar>
              </w:tblPrEx>
              <w:trPr>
                <w:trHeight w:val="423"/>
              </w:trPr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6173" w:rsidRDefault="00DA14A3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觀察後回饋會談紀錄表</w:t>
                  </w:r>
                  <w:r>
                    <w:rPr>
                      <w:rFonts w:ascii="Times New Roman" w:eastAsia="標楷體" w:hAnsi="Times New Roman"/>
                    </w:rPr>
                    <w:t>(</w:t>
                  </w:r>
                  <w:r>
                    <w:rPr>
                      <w:rFonts w:ascii="Times New Roman" w:eastAsia="標楷體" w:hAnsi="Times New Roman"/>
                    </w:rPr>
                    <w:t>甲式</w:t>
                  </w:r>
                  <w:r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6173" w:rsidRDefault="00DA14A3">
                  <w:pPr>
                    <w:spacing w:line="40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6173" w:rsidRDefault="00DA14A3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</w:tbl>
          <w:p w:rsidR="00F86173" w:rsidRDefault="00DA14A3">
            <w:pPr>
              <w:spacing w:line="400" w:lineRule="exact"/>
              <w:ind w:left="462" w:hanging="231"/>
            </w:pPr>
            <w:r>
              <w:rPr>
                <w:rFonts w:ascii="Times New Roman" w:eastAsia="標楷體" w:hAnsi="Times New Roman"/>
              </w:rPr>
              <w:t>※</w:t>
            </w:r>
            <w:r>
              <w:rPr>
                <w:rFonts w:ascii="Times New Roman" w:eastAsia="標楷體" w:hAnsi="Times New Roman"/>
              </w:rPr>
              <w:t>觀察需完整記錄一節課為原則。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480" w:lineRule="exac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100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  <w:ind w:left="271" w:hanging="271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5.</w:t>
            </w:r>
            <w:r>
              <w:rPr>
                <w:rFonts w:ascii="Times New Roman" w:eastAsia="標楷體" w:hAnsi="Times New Roman"/>
                <w:sz w:val="28"/>
              </w:rPr>
              <w:t>參加教師專業學習社群運作，時間至少達</w:t>
            </w:r>
            <w:r>
              <w:rPr>
                <w:rFonts w:ascii="Times New Roman" w:eastAsia="標楷體" w:hAnsi="Times New Roman"/>
                <w:sz w:val="28"/>
              </w:rPr>
              <w:t>1</w:t>
            </w:r>
            <w:r>
              <w:rPr>
                <w:rFonts w:ascii="Times New Roman" w:eastAsia="標楷體" w:hAnsi="Times New Roman"/>
                <w:sz w:val="28"/>
              </w:rPr>
              <w:t>學期。</w:t>
            </w:r>
          </w:p>
          <w:p w:rsidR="00F86173" w:rsidRDefault="00DA14A3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28"/>
              </w:rPr>
              <w:t xml:space="preserve">　社群參與起訖日期：</w:t>
            </w:r>
            <w:r>
              <w:rPr>
                <w:rFonts w:ascii="Times New Roman" w:eastAsia="標楷體" w:hAnsi="Times New Roman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u w:val="single"/>
              </w:rPr>
              <w:t xml:space="preserve">年　月　日至　</w:t>
            </w:r>
            <w:r>
              <w:rPr>
                <w:rFonts w:ascii="Times New Roman" w:eastAsia="標楷體" w:hAnsi="Times New Roman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u w:val="single"/>
              </w:rPr>
              <w:t>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480" w:lineRule="exac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1951"/>
          <w:jc w:val="center"/>
        </w:trPr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pStyle w:val="a3"/>
              <w:numPr>
                <w:ilvl w:val="0"/>
                <w:numId w:val="26"/>
              </w:numPr>
              <w:spacing w:line="460" w:lineRule="exact"/>
              <w:ind w:left="482" w:hanging="482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由申請認證教師撰寫之上述第</w:t>
            </w:r>
            <w:r>
              <w:rPr>
                <w:rFonts w:eastAsia="標楷體"/>
                <w:sz w:val="28"/>
              </w:rPr>
              <w:t>4</w:t>
            </w:r>
            <w:r>
              <w:rPr>
                <w:rFonts w:eastAsia="標楷體"/>
                <w:sz w:val="28"/>
              </w:rPr>
              <w:t>點檔案內容（教學觀察三部曲）確實與被觀察之同儕進行充分討論及溝通，並取得授權同意作為認證資料。</w:t>
            </w:r>
          </w:p>
          <w:p w:rsidR="00F86173" w:rsidRDefault="00F86173">
            <w:pPr>
              <w:spacing w:line="46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  <w:p w:rsidR="00F86173" w:rsidRDefault="00DA14A3">
            <w:pPr>
              <w:pStyle w:val="a3"/>
              <w:spacing w:line="480" w:lineRule="exact"/>
              <w:jc w:val="both"/>
            </w:pPr>
            <w:r>
              <w:rPr>
                <w:rFonts w:eastAsia="標楷體"/>
                <w:sz w:val="28"/>
              </w:rPr>
              <w:t>同儕教師簽章：</w:t>
            </w:r>
            <w:r>
              <w:rPr>
                <w:rFonts w:eastAsia="標楷體"/>
                <w:sz w:val="28"/>
              </w:rPr>
              <w:t>__________________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1979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教師簽章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學校簽章</w:t>
            </w:r>
          </w:p>
        </w:tc>
        <w:tc>
          <w:tcPr>
            <w:tcW w:w="3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承辦人員</w:t>
            </w:r>
          </w:p>
          <w:p w:rsidR="00F86173" w:rsidRDefault="00F86173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  <w:p w:rsidR="00F86173" w:rsidRDefault="00DA14A3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校長</w:t>
            </w:r>
          </w:p>
        </w:tc>
      </w:tr>
    </w:tbl>
    <w:p w:rsidR="00F86173" w:rsidRDefault="00DA14A3">
      <w:pPr>
        <w:spacing w:line="300" w:lineRule="exact"/>
        <w:ind w:left="115"/>
      </w:pPr>
      <w:r>
        <w:rPr>
          <w:rFonts w:ascii="Times New Roman" w:eastAsia="標楷體" w:hAnsi="Times New Roman"/>
          <w:bCs/>
          <w:kern w:val="0"/>
          <w:szCs w:val="27"/>
        </w:rPr>
        <w:t>備註：以上認證</w:t>
      </w:r>
      <w:proofErr w:type="gramStart"/>
      <w:r>
        <w:rPr>
          <w:rFonts w:ascii="Times New Roman" w:eastAsia="標楷體" w:hAnsi="Times New Roman"/>
          <w:bCs/>
          <w:kern w:val="0"/>
          <w:szCs w:val="27"/>
        </w:rPr>
        <w:t>資料均須完成</w:t>
      </w:r>
      <w:proofErr w:type="gramEnd"/>
      <w:r>
        <w:rPr>
          <w:rFonts w:ascii="Times New Roman" w:eastAsia="標楷體" w:hAnsi="Times New Roman"/>
          <w:bCs/>
          <w:kern w:val="0"/>
          <w:szCs w:val="27"/>
        </w:rPr>
        <w:t>，始能送出認證資料。</w:t>
      </w:r>
    </w:p>
    <w:p w:rsidR="00F86173" w:rsidRDefault="00F86173">
      <w:pPr>
        <w:widowControl/>
        <w:suppressAutoHyphens w:val="0"/>
        <w:jc w:val="center"/>
      </w:pPr>
      <w:bookmarkStart w:id="15" w:name="_Toc45721800"/>
    </w:p>
    <w:p w:rsidR="00F86173" w:rsidRDefault="00DA14A3">
      <w:pPr>
        <w:pageBreakBefore/>
        <w:widowControl/>
        <w:suppressAutoHyphens w:val="0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lastRenderedPageBreak/>
        <w:t>表</w:t>
      </w:r>
      <w:r>
        <w:rPr>
          <w:rFonts w:ascii="Times New Roman" w:eastAsia="標楷體" w:hAnsi="Times New Roman"/>
          <w:b/>
          <w:sz w:val="36"/>
          <w:szCs w:val="36"/>
        </w:rPr>
        <w:t>1</w:t>
      </w:r>
      <w:r>
        <w:rPr>
          <w:rFonts w:ascii="Times New Roman" w:eastAsia="標楷體" w:hAnsi="Times New Roman"/>
          <w:b/>
          <w:sz w:val="36"/>
          <w:szCs w:val="36"/>
        </w:rPr>
        <w:t>、教學觀察－觀察前會談紀錄表（甲式）</w:t>
      </w:r>
      <w:bookmarkEnd w:id="15"/>
    </w:p>
    <w:p w:rsidR="00F86173" w:rsidRDefault="00DA14A3">
      <w:r>
        <w:rPr>
          <w:rFonts w:ascii="Times New Roman" w:eastAsia="標楷體" w:hAnsi="Times New Roman"/>
          <w:color w:val="700000"/>
          <w:szCs w:val="28"/>
        </w:rPr>
        <w:t>※</w:t>
      </w:r>
      <w:proofErr w:type="gramStart"/>
      <w:r>
        <w:rPr>
          <w:rFonts w:ascii="Times New Roman" w:eastAsia="標楷體" w:hAnsi="Times New Roman"/>
          <w:color w:val="700000"/>
          <w:szCs w:val="28"/>
        </w:rPr>
        <w:t>此甲式表</w:t>
      </w:r>
      <w:proofErr w:type="gramEnd"/>
      <w:r>
        <w:rPr>
          <w:rFonts w:ascii="Times New Roman" w:eastAsia="標楷體" w:hAnsi="Times New Roman"/>
          <w:color w:val="700000"/>
          <w:szCs w:val="28"/>
        </w:rPr>
        <w:t>件之觀察前會談由授課教師主導，並由【認證教師】（觀課人員）填寫紀錄表。</w:t>
      </w:r>
    </w:p>
    <w:tbl>
      <w:tblPr>
        <w:tblW w:w="1043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1"/>
        <w:gridCol w:w="2677"/>
        <w:gridCol w:w="11"/>
        <w:gridCol w:w="850"/>
        <w:gridCol w:w="990"/>
        <w:gridCol w:w="1415"/>
        <w:gridCol w:w="1952"/>
      </w:tblGrid>
      <w:tr w:rsidR="00F86173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</w:p>
          <w:p w:rsidR="00F86173" w:rsidRDefault="00DA14A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（主導的同儕教師）</w:t>
            </w:r>
          </w:p>
        </w:tc>
        <w:tc>
          <w:tcPr>
            <w:tcW w:w="26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任教領域／科目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923"/>
          <w:jc w:val="center"/>
        </w:trPr>
        <w:tc>
          <w:tcPr>
            <w:tcW w:w="2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觀課人員</w:t>
            </w:r>
            <w:proofErr w:type="gramEnd"/>
          </w:p>
          <w:p w:rsidR="00F86173" w:rsidRDefault="00DA14A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備課社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群（選填）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5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觀察前會談日期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9274"/>
          <w:jc w:val="center"/>
        </w:trPr>
        <w:tc>
          <w:tcPr>
            <w:tcW w:w="52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pStyle w:val="a3"/>
              <w:numPr>
                <w:ilvl w:val="0"/>
                <w:numId w:val="27"/>
              </w:numPr>
              <w:spacing w:line="400" w:lineRule="exact"/>
            </w:pPr>
            <w:r>
              <w:rPr>
                <w:rFonts w:eastAsia="標楷體"/>
                <w:b/>
                <w:sz w:val="28"/>
                <w:szCs w:val="28"/>
                <w:u w:val="single"/>
              </w:rPr>
              <w:t>課程脈絡</w:t>
            </w:r>
            <w:proofErr w:type="gramStart"/>
            <w:r>
              <w:rPr>
                <w:rFonts w:eastAsia="標楷體"/>
                <w:sz w:val="28"/>
                <w:szCs w:val="28"/>
              </w:rPr>
              <w:t>（</w:t>
            </w:r>
            <w:proofErr w:type="gramEnd"/>
            <w:r>
              <w:rPr>
                <w:rFonts w:eastAsia="標楷體"/>
                <w:sz w:val="28"/>
                <w:szCs w:val="28"/>
              </w:rPr>
              <w:t>可包含：（一）學習目標：含核心素養、學習表現與學習內容；（二）學生經驗：含學生先備知識、起點行為、學生特質</w:t>
            </w:r>
            <w:r>
              <w:rPr>
                <w:rFonts w:eastAsia="標楷體"/>
                <w:sz w:val="28"/>
                <w:szCs w:val="28"/>
              </w:rPr>
              <w:t>等；（三）教師教學預定流程與策略；（四）學生學習策略或方法；（五）教學評量方式。）：</w:t>
            </w:r>
          </w:p>
        </w:tc>
        <w:tc>
          <w:tcPr>
            <w:tcW w:w="521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pStyle w:val="a3"/>
              <w:numPr>
                <w:ilvl w:val="0"/>
                <w:numId w:val="27"/>
              </w:numPr>
              <w:spacing w:line="400" w:lineRule="exact"/>
            </w:pPr>
            <w:r>
              <w:rPr>
                <w:rFonts w:eastAsia="標楷體"/>
                <w:b/>
                <w:sz w:val="28"/>
                <w:szCs w:val="28"/>
                <w:u w:val="single"/>
              </w:rPr>
              <w:t>觀察焦點</w:t>
            </w:r>
            <w:r>
              <w:rPr>
                <w:rFonts w:eastAsia="標楷體"/>
                <w:sz w:val="28"/>
                <w:szCs w:val="28"/>
              </w:rPr>
              <w:t>（由授課教師決定，不同觀課人員可安排不同觀察焦點或觀察任務）及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>觀察工具</w:t>
            </w:r>
            <w:r>
              <w:rPr>
                <w:rFonts w:eastAsia="標楷體"/>
                <w:bCs/>
                <w:sz w:val="28"/>
                <w:szCs w:val="28"/>
              </w:rPr>
              <w:t>(</w:t>
            </w:r>
            <w:r>
              <w:rPr>
                <w:rFonts w:eastAsia="標楷體"/>
                <w:bCs/>
                <w:sz w:val="28"/>
                <w:szCs w:val="28"/>
              </w:rPr>
              <w:t>軼事紀錄表</w:t>
            </w:r>
            <w:r>
              <w:rPr>
                <w:bCs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8921"/>
          <w:jc w:val="center"/>
        </w:trPr>
        <w:tc>
          <w:tcPr>
            <w:tcW w:w="10436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pStyle w:val="a3"/>
              <w:numPr>
                <w:ilvl w:val="0"/>
                <w:numId w:val="27"/>
              </w:numPr>
              <w:spacing w:line="400" w:lineRule="exact"/>
              <w:jc w:val="both"/>
            </w:pPr>
            <w:proofErr w:type="gramStart"/>
            <w:r>
              <w:rPr>
                <w:rFonts w:eastAsia="標楷體"/>
                <w:b/>
                <w:sz w:val="28"/>
                <w:szCs w:val="28"/>
                <w:u w:val="single"/>
              </w:rPr>
              <w:lastRenderedPageBreak/>
              <w:t>觀課相關</w:t>
            </w:r>
            <w:proofErr w:type="gramEnd"/>
            <w:r>
              <w:rPr>
                <w:rFonts w:eastAsia="標楷體"/>
                <w:b/>
                <w:sz w:val="28"/>
                <w:szCs w:val="28"/>
                <w:u w:val="single"/>
              </w:rPr>
              <w:t>配合事宜</w:t>
            </w:r>
            <w:r>
              <w:rPr>
                <w:rFonts w:eastAsia="標楷體"/>
                <w:sz w:val="28"/>
                <w:szCs w:val="28"/>
              </w:rPr>
              <w:t>：</w:t>
            </w:r>
          </w:p>
          <w:p w:rsidR="00F86173" w:rsidRDefault="00DA14A3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（一）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觀課人員觀課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位置及角色（經授課教師同意）：</w:t>
            </w:r>
          </w:p>
          <w:p w:rsidR="00F86173" w:rsidRDefault="00DA14A3">
            <w:pPr>
              <w:pStyle w:val="a3"/>
              <w:numPr>
                <w:ilvl w:val="0"/>
                <w:numId w:val="28"/>
              </w:numPr>
              <w:spacing w:line="500" w:lineRule="exact"/>
              <w:ind w:left="840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/>
                <w:sz w:val="28"/>
                <w:szCs w:val="28"/>
              </w:rPr>
              <w:t>觀課人員</w:t>
            </w:r>
            <w:proofErr w:type="gramEnd"/>
            <w:r>
              <w:rPr>
                <w:rFonts w:eastAsia="標楷體"/>
                <w:sz w:val="28"/>
                <w:szCs w:val="28"/>
              </w:rPr>
              <w:t>位在教室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前、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中、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後、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小組旁、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個別學生旁（請打勾）。</w:t>
            </w:r>
          </w:p>
          <w:p w:rsidR="00F86173" w:rsidRDefault="00DA14A3">
            <w:pPr>
              <w:pStyle w:val="a3"/>
              <w:numPr>
                <w:ilvl w:val="0"/>
                <w:numId w:val="28"/>
              </w:numPr>
              <w:spacing w:line="500" w:lineRule="exact"/>
              <w:ind w:left="840"/>
            </w:pPr>
            <w:proofErr w:type="gramStart"/>
            <w:r>
              <w:rPr>
                <w:rFonts w:eastAsia="標楷體"/>
                <w:sz w:val="28"/>
                <w:szCs w:val="28"/>
              </w:rPr>
              <w:t>觀課人員</w:t>
            </w:r>
            <w:proofErr w:type="gramEnd"/>
            <w:r>
              <w:rPr>
                <w:rFonts w:eastAsia="標楷體"/>
                <w:sz w:val="28"/>
                <w:szCs w:val="28"/>
              </w:rPr>
              <w:t>是</w:t>
            </w:r>
            <w:r>
              <w:rPr>
                <w:rFonts w:eastAsia="標楷體"/>
                <w:sz w:val="28"/>
                <w:szCs w:val="28"/>
              </w:rPr>
              <w:t xml:space="preserve"> □</w:t>
            </w:r>
            <w:proofErr w:type="gramStart"/>
            <w:r>
              <w:rPr>
                <w:rFonts w:eastAsia="標楷體"/>
                <w:sz w:val="28"/>
                <w:szCs w:val="28"/>
              </w:rPr>
              <w:t>完全觀課人員</w:t>
            </w:r>
            <w:proofErr w:type="gramEnd"/>
            <w:r>
              <w:rPr>
                <w:rFonts w:eastAsia="標楷體"/>
                <w:sz w:val="28"/>
                <w:szCs w:val="28"/>
              </w:rPr>
              <w:t>、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有部分的參與，參與事項：</w:t>
            </w:r>
            <w:r>
              <w:rPr>
                <w:rFonts w:eastAsia="標楷體"/>
                <w:sz w:val="28"/>
                <w:szCs w:val="28"/>
              </w:rPr>
              <w:t>______________________________________________________________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</w:p>
          <w:p w:rsidR="00F86173" w:rsidRDefault="00DA14A3">
            <w:pPr>
              <w:pStyle w:val="a3"/>
              <w:spacing w:line="500" w:lineRule="exact"/>
              <w:ind w:left="840"/>
            </w:pPr>
            <w:r>
              <w:rPr>
                <w:rFonts w:eastAsia="標楷體"/>
                <w:sz w:val="28"/>
                <w:szCs w:val="28"/>
              </w:rPr>
              <w:t>______________________________________________________________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</w:p>
          <w:p w:rsidR="00F86173" w:rsidRDefault="00DA14A3">
            <w:pPr>
              <w:pStyle w:val="a3"/>
              <w:numPr>
                <w:ilvl w:val="0"/>
                <w:numId w:val="28"/>
              </w:numPr>
              <w:spacing w:line="500" w:lineRule="exact"/>
              <w:ind w:left="84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拍照或錄影：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皆無、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皆有、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只錄影、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只拍照（請打勾）。</w:t>
            </w:r>
          </w:p>
          <w:p w:rsidR="00F86173" w:rsidRDefault="00DA14A3">
            <w:pPr>
              <w:spacing w:line="500" w:lineRule="exact"/>
              <w:ind w:left="840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備註：拍照或錄影，如涉及揭露學生身分，請先徵求學生及其家長同意，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同意書請參考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連結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https://docs.google.com/document/d/1Vncrb01ENQCh2MTvvo3LxjOgQfvY14al/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:rsidR="00F86173" w:rsidRDefault="00DA14A3">
            <w:pPr>
              <w:spacing w:before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（二）預定教學觀察日期與地點：</w:t>
            </w:r>
          </w:p>
          <w:p w:rsidR="00F86173" w:rsidRDefault="00DA14A3">
            <w:pPr>
              <w:pStyle w:val="a3"/>
              <w:numPr>
                <w:ilvl w:val="0"/>
                <w:numId w:val="29"/>
              </w:numPr>
              <w:spacing w:line="500" w:lineRule="exact"/>
              <w:ind w:left="844" w:hanging="399"/>
            </w:pPr>
            <w:r>
              <w:rPr>
                <w:rFonts w:eastAsia="標楷體"/>
                <w:sz w:val="28"/>
                <w:szCs w:val="28"/>
              </w:rPr>
              <w:t>日期：</w:t>
            </w:r>
            <w:r>
              <w:rPr>
                <w:rFonts w:eastAsia="標楷體"/>
                <w:sz w:val="28"/>
                <w:szCs w:val="28"/>
              </w:rPr>
              <w:t>______</w:t>
            </w:r>
            <w:r>
              <w:rPr>
                <w:rFonts w:eastAsia="標楷體"/>
                <w:bCs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sz w:val="28"/>
                <w:szCs w:val="28"/>
              </w:rPr>
              <w:t>_____</w:t>
            </w:r>
            <w:r>
              <w:rPr>
                <w:rFonts w:eastAsia="標楷體"/>
                <w:bCs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sz w:val="28"/>
                <w:szCs w:val="28"/>
              </w:rPr>
              <w:t>_____</w:t>
            </w:r>
            <w:r>
              <w:rPr>
                <w:rFonts w:eastAsia="標楷體"/>
                <w:bCs/>
                <w:sz w:val="28"/>
                <w:szCs w:val="28"/>
              </w:rPr>
              <w:t>日</w:t>
            </w:r>
            <w:r>
              <w:rPr>
                <w:rFonts w:eastAsia="標楷體"/>
                <w:bCs/>
                <w:sz w:val="28"/>
                <w:szCs w:val="28"/>
              </w:rPr>
              <w:t>________</w:t>
            </w:r>
            <w:r>
              <w:rPr>
                <w:rFonts w:eastAsia="標楷體"/>
                <w:bCs/>
                <w:sz w:val="28"/>
                <w:szCs w:val="28"/>
              </w:rPr>
              <w:t>時</w:t>
            </w:r>
            <w:r>
              <w:rPr>
                <w:rFonts w:eastAsia="標楷體"/>
                <w:bCs/>
                <w:sz w:val="28"/>
                <w:szCs w:val="28"/>
              </w:rPr>
              <w:t>______</w:t>
            </w:r>
            <w:r>
              <w:rPr>
                <w:rFonts w:eastAsia="標楷體"/>
                <w:bCs/>
                <w:sz w:val="28"/>
                <w:szCs w:val="28"/>
              </w:rPr>
              <w:t>分</w:t>
            </w:r>
          </w:p>
          <w:p w:rsidR="00F86173" w:rsidRDefault="00DA14A3">
            <w:pPr>
              <w:pStyle w:val="a3"/>
              <w:numPr>
                <w:ilvl w:val="0"/>
                <w:numId w:val="29"/>
              </w:numPr>
              <w:spacing w:line="500" w:lineRule="exact"/>
              <w:ind w:left="844" w:hanging="39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地點：</w:t>
            </w:r>
            <w:r>
              <w:rPr>
                <w:rFonts w:eastAsia="標楷體"/>
                <w:sz w:val="28"/>
                <w:szCs w:val="28"/>
              </w:rPr>
              <w:t>________________________________________</w:t>
            </w:r>
          </w:p>
          <w:p w:rsidR="00F86173" w:rsidRDefault="00DA14A3">
            <w:pPr>
              <w:spacing w:before="180" w:line="500" w:lineRule="exact"/>
              <w:ind w:left="560" w:hanging="56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（三）回饋會談預定日期與地點：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（建議於教學觀察後三天內完成會談為佳）</w:t>
            </w:r>
          </w:p>
          <w:p w:rsidR="00F86173" w:rsidRDefault="00DA14A3">
            <w:pPr>
              <w:pStyle w:val="a3"/>
              <w:numPr>
                <w:ilvl w:val="0"/>
                <w:numId w:val="30"/>
              </w:numPr>
              <w:spacing w:before="180" w:line="500" w:lineRule="exact"/>
              <w:ind w:left="839" w:hanging="39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日期：</w:t>
            </w:r>
            <w:r>
              <w:rPr>
                <w:rFonts w:eastAsia="標楷體"/>
                <w:sz w:val="28"/>
                <w:szCs w:val="28"/>
              </w:rPr>
              <w:t>______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>_____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_____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/>
                <w:sz w:val="28"/>
                <w:szCs w:val="28"/>
              </w:rPr>
              <w:t>________</w:t>
            </w:r>
            <w:r>
              <w:rPr>
                <w:rFonts w:eastAsia="標楷體"/>
                <w:sz w:val="28"/>
                <w:szCs w:val="28"/>
              </w:rPr>
              <w:t>時</w:t>
            </w:r>
            <w:r>
              <w:rPr>
                <w:rFonts w:eastAsia="標楷體"/>
                <w:sz w:val="28"/>
                <w:szCs w:val="28"/>
              </w:rPr>
              <w:t>______</w:t>
            </w:r>
            <w:r>
              <w:rPr>
                <w:rFonts w:eastAsia="標楷體"/>
                <w:sz w:val="28"/>
                <w:szCs w:val="28"/>
              </w:rPr>
              <w:t>分</w:t>
            </w:r>
          </w:p>
          <w:p w:rsidR="00F86173" w:rsidRDefault="00DA14A3">
            <w:pPr>
              <w:pStyle w:val="a3"/>
              <w:numPr>
                <w:ilvl w:val="0"/>
                <w:numId w:val="30"/>
              </w:numPr>
              <w:spacing w:before="180" w:line="500" w:lineRule="exact"/>
              <w:ind w:left="839" w:hanging="39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地點：</w:t>
            </w:r>
            <w:r>
              <w:rPr>
                <w:rFonts w:eastAsia="標楷體"/>
                <w:sz w:val="28"/>
                <w:szCs w:val="28"/>
              </w:rPr>
              <w:t>________________________________________</w:t>
            </w:r>
          </w:p>
        </w:tc>
      </w:tr>
    </w:tbl>
    <w:p w:rsidR="00F86173" w:rsidRDefault="00F86173">
      <w:pPr>
        <w:pStyle w:val="3"/>
        <w:rPr>
          <w:rFonts w:ascii="Times New Roman" w:hAnsi="Times New Roman"/>
          <w:b w:val="0"/>
          <w:szCs w:val="32"/>
        </w:rPr>
      </w:pPr>
      <w:bookmarkStart w:id="16" w:name="_Toc45721802"/>
    </w:p>
    <w:p w:rsidR="00F86173" w:rsidRDefault="00F86173">
      <w:pPr>
        <w:pageBreakBefore/>
        <w:widowControl/>
        <w:suppressAutoHyphens w:val="0"/>
      </w:pPr>
    </w:p>
    <w:p w:rsidR="00F86173" w:rsidRDefault="00DA14A3">
      <w:pPr>
        <w:pStyle w:val="3"/>
      </w:pPr>
      <w:r>
        <w:rPr>
          <w:rFonts w:ascii="Times New Roman" w:hAnsi="Times New Roman"/>
          <w:szCs w:val="32"/>
        </w:rPr>
        <w:t>表</w:t>
      </w:r>
      <w:r>
        <w:rPr>
          <w:rFonts w:ascii="Times New Roman" w:hAnsi="Times New Roman"/>
          <w:szCs w:val="32"/>
        </w:rPr>
        <w:t>2</w:t>
      </w:r>
      <w:r>
        <w:rPr>
          <w:rFonts w:ascii="Times New Roman" w:hAnsi="Times New Roman"/>
          <w:szCs w:val="32"/>
        </w:rPr>
        <w:t>、</w:t>
      </w:r>
      <w:bookmarkEnd w:id="16"/>
      <w:r>
        <w:rPr>
          <w:rFonts w:ascii="Times New Roman" w:hAnsi="Times New Roman"/>
        </w:rPr>
        <w:t>軼事紀錄表</w:t>
      </w:r>
    </w:p>
    <w:p w:rsidR="00F86173" w:rsidRDefault="00DA14A3">
      <w:r>
        <w:rPr>
          <w:rFonts w:ascii="Times New Roman" w:eastAsia="標楷體" w:hAnsi="Times New Roman"/>
          <w:color w:val="700000"/>
          <w:szCs w:val="24"/>
        </w:rPr>
        <w:t>※</w:t>
      </w:r>
      <w:proofErr w:type="gramStart"/>
      <w:r>
        <w:rPr>
          <w:rFonts w:ascii="Times New Roman" w:eastAsia="標楷體" w:hAnsi="Times New Roman"/>
          <w:color w:val="700000"/>
          <w:szCs w:val="24"/>
        </w:rPr>
        <w:t>此表由</w:t>
      </w:r>
      <w:proofErr w:type="gramEnd"/>
      <w:r>
        <w:rPr>
          <w:rFonts w:ascii="Times New Roman" w:eastAsia="標楷體" w:hAnsi="Times New Roman"/>
          <w:b/>
          <w:bCs/>
          <w:color w:val="700000"/>
          <w:szCs w:val="24"/>
        </w:rPr>
        <w:t>【認證教師】</w:t>
      </w:r>
      <w:proofErr w:type="gramStart"/>
      <w:r>
        <w:rPr>
          <w:rFonts w:ascii="Times New Roman" w:eastAsia="標楷體" w:hAnsi="Times New Roman"/>
          <w:b/>
          <w:bCs/>
          <w:color w:val="700000"/>
          <w:szCs w:val="24"/>
        </w:rPr>
        <w:t>擔任</w:t>
      </w:r>
      <w:r>
        <w:rPr>
          <w:rFonts w:ascii="Times New Roman" w:eastAsia="標楷體" w:hAnsi="Times New Roman"/>
          <w:b/>
          <w:bCs/>
          <w:color w:val="700000"/>
          <w:szCs w:val="24"/>
          <w:u w:val="single"/>
        </w:rPr>
        <w:t>觀課人員</w:t>
      </w:r>
      <w:proofErr w:type="gramEnd"/>
      <w:r>
        <w:rPr>
          <w:rFonts w:ascii="Times New Roman" w:eastAsia="標楷體" w:hAnsi="Times New Roman"/>
          <w:color w:val="700000"/>
          <w:szCs w:val="24"/>
          <w:u w:val="single"/>
        </w:rPr>
        <w:t>(</w:t>
      </w:r>
      <w:r>
        <w:rPr>
          <w:rFonts w:ascii="Times New Roman" w:eastAsia="標楷體" w:hAnsi="Times New Roman"/>
          <w:color w:val="700000"/>
          <w:szCs w:val="24"/>
          <w:u w:val="single"/>
        </w:rPr>
        <w:t>專業回饋人員</w:t>
      </w:r>
      <w:r>
        <w:rPr>
          <w:rFonts w:ascii="Times New Roman" w:eastAsia="標楷體" w:hAnsi="Times New Roman"/>
          <w:color w:val="700000"/>
          <w:szCs w:val="24"/>
          <w:u w:val="single"/>
        </w:rPr>
        <w:t>)</w:t>
      </w:r>
      <w:r>
        <w:rPr>
          <w:rFonts w:ascii="Times New Roman" w:eastAsia="標楷體" w:hAnsi="Times New Roman"/>
          <w:color w:val="700000"/>
          <w:szCs w:val="24"/>
        </w:rPr>
        <w:t>，</w:t>
      </w:r>
      <w:r>
        <w:rPr>
          <w:rFonts w:ascii="Times New Roman" w:eastAsia="標楷體" w:hAnsi="Times New Roman"/>
          <w:color w:val="700000"/>
          <w:szCs w:val="28"/>
        </w:rPr>
        <w:t>填寫</w:t>
      </w:r>
      <w:r>
        <w:rPr>
          <w:rFonts w:ascii="Times New Roman" w:eastAsia="標楷體" w:hAnsi="Times New Roman"/>
          <w:color w:val="700000"/>
          <w:szCs w:val="24"/>
        </w:rPr>
        <w:t>之觀察紀錄。</w:t>
      </w:r>
    </w:p>
    <w:tbl>
      <w:tblPr>
        <w:tblW w:w="103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6"/>
        <w:gridCol w:w="1138"/>
        <w:gridCol w:w="2560"/>
        <w:gridCol w:w="33"/>
        <w:gridCol w:w="855"/>
        <w:gridCol w:w="985"/>
        <w:gridCol w:w="1406"/>
        <w:gridCol w:w="424"/>
        <w:gridCol w:w="1520"/>
      </w:tblGrid>
      <w:tr w:rsidR="00F86173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授課教師</w:t>
            </w:r>
          </w:p>
          <w:p w:rsidR="00F86173" w:rsidRDefault="00DA14A3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（主導</w:t>
            </w:r>
            <w:r>
              <w:rPr>
                <w:rFonts w:ascii="Times New Roman" w:eastAsia="標楷體" w:hAnsi="Times New Roman"/>
                <w:szCs w:val="24"/>
              </w:rPr>
              <w:t>的同儕教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師）</w:t>
            </w:r>
          </w:p>
        </w:tc>
        <w:tc>
          <w:tcPr>
            <w:tcW w:w="25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任教領域／科目</w:t>
            </w:r>
          </w:p>
        </w:tc>
        <w:tc>
          <w:tcPr>
            <w:tcW w:w="19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觀課人員</w:t>
            </w:r>
            <w:proofErr w:type="gramEnd"/>
          </w:p>
          <w:p w:rsidR="00F86173" w:rsidRDefault="00DA14A3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教學節次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共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</w:t>
            </w:r>
          </w:p>
          <w:p w:rsidR="00F86173" w:rsidRDefault="00DA14A3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本次教學為第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公開授課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教學觀察日期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10377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備註：本紀錄表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由觀課人員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依據客觀具體事實填寫。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508"/>
          <w:jc w:val="center"/>
        </w:trPr>
        <w:tc>
          <w:tcPr>
            <w:tcW w:w="14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時間</w:t>
            </w:r>
          </w:p>
        </w:tc>
        <w:tc>
          <w:tcPr>
            <w:tcW w:w="7401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事實摘要敘述</w:t>
            </w:r>
          </w:p>
          <w:p w:rsidR="00F86173" w:rsidRDefault="00DA14A3">
            <w:pPr>
              <w:spacing w:line="440" w:lineRule="exact"/>
              <w:ind w:left="-157" w:right="-170" w:hanging="141"/>
              <w:jc w:val="center"/>
            </w:pPr>
            <w:r>
              <w:rPr>
                <w:rFonts w:ascii="Times New Roman" w:eastAsia="標楷體" w:hAnsi="Times New Roman"/>
                <w:color w:val="000000"/>
                <w:spacing w:val="-16"/>
              </w:rPr>
              <w:t>(</w:t>
            </w:r>
            <w:r>
              <w:rPr>
                <w:rFonts w:ascii="Times New Roman" w:eastAsia="標楷體" w:hAnsi="Times New Roman"/>
                <w:color w:val="000000"/>
                <w:spacing w:val="-16"/>
              </w:rPr>
              <w:t>可包含教師教學行為、學生學習表現、師生互動與學生同儕互動之情形</w:t>
            </w:r>
            <w:r>
              <w:rPr>
                <w:rFonts w:ascii="Times New Roman" w:eastAsia="標楷體" w:hAnsi="Times New Roman"/>
                <w:color w:val="000000"/>
                <w:spacing w:val="-16"/>
              </w:rPr>
              <w:t>)</w:t>
            </w:r>
          </w:p>
        </w:tc>
        <w:tc>
          <w:tcPr>
            <w:tcW w:w="152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備註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508"/>
          <w:jc w:val="center"/>
        </w:trPr>
        <w:tc>
          <w:tcPr>
            <w:tcW w:w="145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369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教師教學行為</w:t>
            </w:r>
          </w:p>
        </w:tc>
        <w:tc>
          <w:tcPr>
            <w:tcW w:w="370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學生學習行為</w:t>
            </w:r>
          </w:p>
        </w:tc>
        <w:tc>
          <w:tcPr>
            <w:tcW w:w="152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7326"/>
          <w:jc w:val="center"/>
        </w:trPr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703" w:type="dxa"/>
            <w:gridSpan w:val="5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F86173" w:rsidRDefault="00F86173">
      <w:pPr>
        <w:widowControl/>
        <w:suppressAutoHyphens w:val="0"/>
      </w:pPr>
      <w:bookmarkStart w:id="17" w:name="_Toc45721803"/>
    </w:p>
    <w:p w:rsidR="00F86173" w:rsidRDefault="00DA14A3">
      <w:pPr>
        <w:pStyle w:val="3"/>
        <w:pageBreakBefore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lastRenderedPageBreak/>
        <w:t>表</w:t>
      </w: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/>
          <w:szCs w:val="32"/>
        </w:rPr>
        <w:t>、教學觀察－觀察後回饋會談紀錄表（甲式）</w:t>
      </w:r>
      <w:bookmarkEnd w:id="17"/>
    </w:p>
    <w:p w:rsidR="00F86173" w:rsidRDefault="00DA14A3">
      <w:r>
        <w:rPr>
          <w:rFonts w:ascii="Times New Roman" w:eastAsia="標楷體" w:hAnsi="Times New Roman"/>
          <w:color w:val="700000"/>
          <w:spacing w:val="-18"/>
          <w:szCs w:val="28"/>
        </w:rPr>
        <w:t>※</w:t>
      </w:r>
      <w:proofErr w:type="gramStart"/>
      <w:r>
        <w:rPr>
          <w:rFonts w:ascii="Times New Roman" w:eastAsia="標楷體" w:hAnsi="Times New Roman"/>
          <w:color w:val="700000"/>
          <w:spacing w:val="-18"/>
          <w:szCs w:val="28"/>
        </w:rPr>
        <w:t>此甲式表</w:t>
      </w:r>
      <w:proofErr w:type="gramEnd"/>
      <w:r>
        <w:rPr>
          <w:rFonts w:ascii="Times New Roman" w:eastAsia="標楷體" w:hAnsi="Times New Roman"/>
          <w:color w:val="700000"/>
          <w:spacing w:val="-18"/>
          <w:szCs w:val="28"/>
        </w:rPr>
        <w:t>件由授課教師主導，並由【認證教師】（觀課人員）填寫之紀錄表</w:t>
      </w:r>
      <w:bookmarkStart w:id="18" w:name="_Hlk135313547"/>
      <w:r>
        <w:rPr>
          <w:rFonts w:ascii="Times New Roman" w:eastAsia="標楷體" w:hAnsi="Times New Roman"/>
          <w:color w:val="700000"/>
          <w:spacing w:val="-18"/>
          <w:szCs w:val="28"/>
        </w:rPr>
        <w:t>，並給授課教師予專業回饋。</w:t>
      </w:r>
      <w:bookmarkEnd w:id="18"/>
    </w:p>
    <w:tbl>
      <w:tblPr>
        <w:tblW w:w="106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F8617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</w:p>
          <w:p w:rsidR="00F86173" w:rsidRDefault="00DA14A3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（主導的同儕教師）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任教領域／科目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觀課人員</w:t>
            </w:r>
            <w:proofErr w:type="gramEnd"/>
          </w:p>
          <w:p w:rsidR="00F86173" w:rsidRDefault="00DA14A3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（認證教師）</w:t>
            </w:r>
          </w:p>
        </w:tc>
        <w:tc>
          <w:tcPr>
            <w:tcW w:w="7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教學單元</w:t>
            </w:r>
          </w:p>
        </w:tc>
        <w:tc>
          <w:tcPr>
            <w:tcW w:w="7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360" w:lineRule="exact"/>
              <w:jc w:val="center"/>
              <w:rPr>
                <w:rFonts w:ascii="Times New Roman" w:eastAsia="標楷體" w:hAnsi="Times New Roman"/>
                <w:strike/>
                <w:sz w:val="28"/>
                <w:szCs w:val="28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9534"/>
        </w:trPr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pStyle w:val="a3"/>
              <w:numPr>
                <w:ilvl w:val="0"/>
                <w:numId w:val="31"/>
              </w:numPr>
              <w:spacing w:line="480" w:lineRule="exact"/>
              <w:ind w:left="661" w:hanging="66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客觀事實：</w:t>
            </w:r>
            <w:proofErr w:type="gramStart"/>
            <w:r>
              <w:rPr>
                <w:rFonts w:eastAsia="標楷體"/>
                <w:sz w:val="28"/>
                <w:szCs w:val="28"/>
              </w:rPr>
              <w:t>觀課人員</w:t>
            </w:r>
            <w:proofErr w:type="gramEnd"/>
            <w:r>
              <w:rPr>
                <w:rFonts w:eastAsia="標楷體"/>
                <w:sz w:val="28"/>
                <w:szCs w:val="28"/>
              </w:rPr>
              <w:t>說明觀察到的教與學具體事實</w:t>
            </w:r>
          </w:p>
        </w:tc>
        <w:tc>
          <w:tcPr>
            <w:tcW w:w="5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pStyle w:val="a3"/>
              <w:numPr>
                <w:ilvl w:val="0"/>
                <w:numId w:val="31"/>
              </w:numPr>
              <w:spacing w:line="480" w:lineRule="exact"/>
              <w:ind w:left="661" w:hanging="66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關聯：前述觀察資料與觀察焦點的關聯（即觀察資料能否回應觀察焦點的問題）</w:t>
            </w:r>
          </w:p>
          <w:p w:rsidR="00F86173" w:rsidRDefault="00F86173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13705"/>
        </w:trPr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pStyle w:val="a3"/>
              <w:numPr>
                <w:ilvl w:val="0"/>
                <w:numId w:val="31"/>
              </w:numPr>
              <w:spacing w:line="480" w:lineRule="exact"/>
              <w:ind w:left="661" w:hanging="66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詮釋：授課教師</w:t>
            </w:r>
            <w:proofErr w:type="gramStart"/>
            <w:r>
              <w:rPr>
                <w:rFonts w:eastAsia="標楷體"/>
                <w:sz w:val="28"/>
                <w:szCs w:val="28"/>
              </w:rPr>
              <w:t>與觀課人員</w:t>
            </w:r>
            <w:proofErr w:type="gramEnd"/>
            <w:r>
              <w:rPr>
                <w:rFonts w:eastAsia="標楷體"/>
                <w:sz w:val="28"/>
                <w:szCs w:val="28"/>
              </w:rPr>
              <w:t>分享教學觀察彼此的收穫或對未來教與學的啟發</w:t>
            </w:r>
          </w:p>
        </w:tc>
        <w:tc>
          <w:tcPr>
            <w:tcW w:w="5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pStyle w:val="a3"/>
              <w:numPr>
                <w:ilvl w:val="0"/>
                <w:numId w:val="31"/>
              </w:numPr>
              <w:spacing w:line="480" w:lineRule="exact"/>
              <w:ind w:left="661" w:hanging="66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決定：授課教師</w:t>
            </w:r>
            <w:proofErr w:type="gramStart"/>
            <w:r>
              <w:rPr>
                <w:rFonts w:eastAsia="標楷體"/>
                <w:sz w:val="28"/>
                <w:szCs w:val="28"/>
              </w:rPr>
              <w:t>∕</w:t>
            </w:r>
            <w:r>
              <w:rPr>
                <w:rFonts w:eastAsia="標楷體"/>
                <w:sz w:val="28"/>
                <w:szCs w:val="28"/>
              </w:rPr>
              <w:t>觀課</w:t>
            </w:r>
            <w:proofErr w:type="gramEnd"/>
            <w:r>
              <w:rPr>
                <w:rFonts w:eastAsia="標楷體"/>
                <w:sz w:val="28"/>
                <w:szCs w:val="28"/>
              </w:rPr>
              <w:t>人員下次擬採取之教與學行動或策略（含下次的觀察焦點）</w:t>
            </w:r>
          </w:p>
        </w:tc>
      </w:tr>
    </w:tbl>
    <w:p w:rsidR="00F86173" w:rsidRDefault="00F86173">
      <w:pPr>
        <w:rPr>
          <w:rFonts w:ascii="Times New Roman" w:eastAsia="標楷體" w:hAnsi="Times New Roman"/>
        </w:rPr>
      </w:pPr>
    </w:p>
    <w:p w:rsidR="00F86173" w:rsidRDefault="00F86173">
      <w:pPr>
        <w:pageBreakBefore/>
        <w:widowControl/>
        <w:suppressAutoHyphens w:val="0"/>
        <w:rPr>
          <w:rFonts w:ascii="Times New Roman" w:eastAsia="標楷體" w:hAnsi="Times New Roman"/>
        </w:rPr>
      </w:pPr>
    </w:p>
    <w:p w:rsidR="00F86173" w:rsidRDefault="00DA14A3">
      <w:pPr>
        <w:pageBreakBefore/>
        <w:spacing w:line="600" w:lineRule="exact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lastRenderedPageBreak/>
        <w:t>112</w:t>
      </w:r>
      <w:r>
        <w:rPr>
          <w:rFonts w:ascii="Times New Roman" w:eastAsia="標楷體" w:hAnsi="Times New Roman"/>
          <w:b/>
          <w:sz w:val="36"/>
          <w:szCs w:val="36"/>
        </w:rPr>
        <w:t>學年度教師專業發展實踐方案</w:t>
      </w:r>
    </w:p>
    <w:p w:rsidR="00F86173" w:rsidRDefault="00DA14A3">
      <w:pPr>
        <w:pStyle w:val="3"/>
        <w:rPr>
          <w:rFonts w:ascii="Times New Roman" w:hAnsi="Times New Roman"/>
        </w:rPr>
      </w:pPr>
      <w:bookmarkStart w:id="19" w:name="_Toc45723727"/>
      <w:r>
        <w:rPr>
          <w:rFonts w:ascii="Times New Roman" w:hAnsi="Times New Roman"/>
        </w:rPr>
        <w:t>認證教師公開授課實施證明</w:t>
      </w:r>
      <w:bookmarkEnd w:id="19"/>
    </w:p>
    <w:p w:rsidR="00F86173" w:rsidRDefault="00DA14A3">
      <w:pPr>
        <w:spacing w:line="440" w:lineRule="exact"/>
      </w:pPr>
      <w:r>
        <w:rPr>
          <w:rFonts w:ascii="標楷體" w:eastAsia="標楷體" w:hAnsi="標楷體"/>
          <w:color w:val="1F3864"/>
        </w:rPr>
        <w:t>※</w:t>
      </w:r>
      <w:r>
        <w:rPr>
          <w:rFonts w:ascii="標楷體" w:eastAsia="標楷體" w:hAnsi="標楷體"/>
          <w:color w:val="1F3864"/>
        </w:rPr>
        <w:t>此證明為</w:t>
      </w:r>
      <w:r>
        <w:rPr>
          <w:rFonts w:ascii="標楷體" w:eastAsia="標楷體" w:hAnsi="標楷體"/>
          <w:color w:val="C00000"/>
          <w:u w:val="single"/>
        </w:rPr>
        <w:t>【認證教師】擔任教學者</w:t>
      </w:r>
      <w:r>
        <w:rPr>
          <w:rFonts w:ascii="標楷體" w:eastAsia="標楷體" w:hAnsi="標楷體"/>
          <w:color w:val="1F3864"/>
        </w:rPr>
        <w:t>，進行公開授課之學校</w:t>
      </w:r>
      <w:r>
        <w:rPr>
          <w:rFonts w:ascii="標楷體" w:eastAsia="標楷體" w:hAnsi="標楷體"/>
          <w:color w:val="1F3864"/>
          <w:u w:val="single"/>
        </w:rPr>
        <w:t>證明</w:t>
      </w:r>
      <w:r>
        <w:rPr>
          <w:rFonts w:ascii="標楷體" w:eastAsia="標楷體" w:hAnsi="標楷體"/>
          <w:color w:val="1F3864"/>
        </w:rPr>
        <w:t>，</w:t>
      </w:r>
      <w:r>
        <w:rPr>
          <w:rFonts w:ascii="標楷體" w:eastAsia="標楷體" w:hAnsi="標楷體"/>
          <w:color w:val="C00000"/>
          <w:u w:val="single"/>
        </w:rPr>
        <w:t>無須附觀察前中後紀錄表</w:t>
      </w:r>
      <w:r>
        <w:rPr>
          <w:rFonts w:ascii="標楷體" w:eastAsia="標楷體" w:hAnsi="標楷體"/>
          <w:color w:val="1F3864"/>
        </w:rPr>
        <w:t>，</w:t>
      </w:r>
      <w:r>
        <w:rPr>
          <w:rFonts w:ascii="標楷體" w:eastAsia="標楷體" w:hAnsi="標楷體"/>
          <w:color w:val="C00000"/>
        </w:rPr>
        <w:t>與本認證手冊前方觀察表件無關</w:t>
      </w:r>
      <w:r>
        <w:rPr>
          <w:rFonts w:ascii="標楷體" w:eastAsia="標楷體" w:hAnsi="標楷體"/>
          <w:color w:val="1F3864"/>
        </w:rPr>
        <w:t>。</w:t>
      </w:r>
    </w:p>
    <w:p w:rsidR="00F86173" w:rsidRDefault="00F86173">
      <w:pPr>
        <w:spacing w:line="440" w:lineRule="exact"/>
        <w:rPr>
          <w:rFonts w:ascii="標楷體" w:eastAsia="標楷體" w:hAnsi="標楷體"/>
          <w:color w:val="FF0000"/>
        </w:rPr>
      </w:pPr>
    </w:p>
    <w:tbl>
      <w:tblPr>
        <w:tblW w:w="104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2835"/>
        <w:gridCol w:w="284"/>
        <w:gridCol w:w="1984"/>
        <w:gridCol w:w="2948"/>
      </w:tblGrid>
      <w:tr w:rsidR="00F86173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學校名稱</w:t>
            </w:r>
          </w:p>
        </w:tc>
        <w:tc>
          <w:tcPr>
            <w:tcW w:w="8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臺北市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                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∕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科目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教學單元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回饋人員</w:t>
            </w:r>
          </w:p>
        </w:tc>
        <w:tc>
          <w:tcPr>
            <w:tcW w:w="8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42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第　　</w:t>
            </w:r>
          </w:p>
          <w:p w:rsidR="00F86173" w:rsidRDefault="00DA14A3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color w:val="0070C0"/>
                <w:sz w:val="28"/>
                <w:szCs w:val="28"/>
              </w:rPr>
              <w:t>1</w:t>
            </w:r>
          </w:p>
          <w:p w:rsidR="00F86173" w:rsidRDefault="00DA14A3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次公開授課</w:t>
            </w:r>
          </w:p>
        </w:tc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一、觀察前會談（備課）日期：民國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  <w:p w:rsidR="00F86173" w:rsidRDefault="00DA14A3">
            <w:pPr>
              <w:spacing w:after="176" w:line="480" w:lineRule="exact"/>
              <w:ind w:firstLine="541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時間：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:rsidR="00F86173" w:rsidRDefault="00DA14A3">
            <w:pPr>
              <w:spacing w:line="48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二、入班教學觀察（觀課）日期：民國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  <w:p w:rsidR="00F86173" w:rsidRDefault="00DA14A3">
            <w:pPr>
              <w:spacing w:after="176" w:line="480" w:lineRule="exact"/>
              <w:ind w:firstLine="541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時間：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:rsidR="00F86173" w:rsidRDefault="00DA14A3">
            <w:pPr>
              <w:spacing w:line="48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三、觀察後回饋會談（議課）日期：民國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  <w:p w:rsidR="00F86173" w:rsidRDefault="00DA14A3">
            <w:pPr>
              <w:spacing w:line="480" w:lineRule="exact"/>
              <w:ind w:firstLine="541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時間：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320" w:lineRule="exact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備註：若公開授課不只一次，請依實際需求增列表格。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695"/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學校主管審核</w:t>
            </w:r>
            <w:r>
              <w:rPr>
                <w:rFonts w:ascii="Times New Roman" w:eastAsia="標楷體" w:hAnsi="Times New Roman"/>
                <w:color w:val="7F7F7F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7F7F7F"/>
                <w:sz w:val="22"/>
              </w:rPr>
              <w:t>主任或校長</w:t>
            </w:r>
            <w:r>
              <w:rPr>
                <w:rFonts w:ascii="Times New Roman" w:eastAsia="標楷體" w:hAnsi="Times New Roman"/>
                <w:color w:val="7F7F7F"/>
                <w:sz w:val="22"/>
              </w:rPr>
              <w:t>)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1264"/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80" w:lineRule="exact"/>
              <w:ind w:left="46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80" w:lineRule="exact"/>
              <w:ind w:left="46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F86173" w:rsidRDefault="00DA14A3">
      <w:pPr>
        <w:pageBreakBefore/>
        <w:spacing w:line="600" w:lineRule="exact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lastRenderedPageBreak/>
        <w:t>112</w:t>
      </w:r>
      <w:r>
        <w:rPr>
          <w:rFonts w:ascii="Times New Roman" w:eastAsia="標楷體" w:hAnsi="Times New Roman"/>
          <w:b/>
          <w:sz w:val="36"/>
          <w:szCs w:val="36"/>
        </w:rPr>
        <w:t>學年度教師專業發展實踐方案</w:t>
      </w:r>
    </w:p>
    <w:p w:rsidR="00F86173" w:rsidRDefault="00DA14A3">
      <w:pPr>
        <w:pStyle w:val="3"/>
        <w:rPr>
          <w:rFonts w:ascii="Times New Roman" w:hAnsi="Times New Roman"/>
        </w:rPr>
      </w:pPr>
      <w:bookmarkStart w:id="20" w:name="_Toc45723728"/>
      <w:r>
        <w:rPr>
          <w:rFonts w:ascii="Times New Roman" w:hAnsi="Times New Roman"/>
        </w:rPr>
        <w:t>認證教師專業學習社群參與證明</w:t>
      </w:r>
      <w:bookmarkEnd w:id="20"/>
    </w:p>
    <w:p w:rsidR="00F86173" w:rsidRDefault="00F86173"/>
    <w:tbl>
      <w:tblPr>
        <w:tblW w:w="991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26"/>
        <w:gridCol w:w="1934"/>
        <w:gridCol w:w="1372"/>
        <w:gridCol w:w="471"/>
        <w:gridCol w:w="2835"/>
      </w:tblGrid>
      <w:tr w:rsidR="00F86173">
        <w:tblPrEx>
          <w:tblCellMar>
            <w:top w:w="0" w:type="dxa"/>
            <w:bottom w:w="0" w:type="dxa"/>
          </w:tblCellMar>
        </w:tblPrEx>
        <w:trPr>
          <w:trHeight w:val="114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臺北市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教師姓名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154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參與社群名稱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154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參與社群</w:t>
            </w:r>
          </w:p>
          <w:p w:rsidR="00F86173" w:rsidRDefault="00DA14A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起迄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年　　月　　日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至民國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年　　月　　日</w:t>
            </w:r>
          </w:p>
          <w:p w:rsidR="00F86173" w:rsidRDefault="00DA14A3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2"/>
                <w:szCs w:val="28"/>
                <w:shd w:val="clear" w:color="auto" w:fill="FFFFFF"/>
              </w:rPr>
              <w:t>（至少一學期參與同一社群三次活動）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197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是否為</w:t>
            </w:r>
          </w:p>
          <w:p w:rsidR="00F86173" w:rsidRDefault="00DA14A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社群召集人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是：擔任召集人之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起迄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>
              <w:rPr>
                <w:rFonts w:ascii="Times New Roman" w:eastAsia="標楷體" w:hAnsi="Times New Roman"/>
                <w:sz w:val="22"/>
                <w:szCs w:val="28"/>
                <w:shd w:val="clear" w:color="auto" w:fill="FFFFFF"/>
              </w:rPr>
              <w:t>（社群活動時間長度須滿三個月）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  <w:p w:rsidR="00F86173" w:rsidRDefault="00DA14A3">
            <w:pPr>
              <w:spacing w:after="176" w:line="48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　　　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年　　月　　日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至民國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年　　月　　日</w:t>
            </w:r>
          </w:p>
          <w:p w:rsidR="00F86173" w:rsidRDefault="00DA14A3">
            <w:pPr>
              <w:spacing w:line="480" w:lineRule="exact"/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：召集人姓名：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　　　　　　　　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695"/>
          <w:jc w:val="center"/>
        </w:trPr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教師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社群召集人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學校主管審核</w:t>
            </w:r>
            <w:r>
              <w:rPr>
                <w:rFonts w:ascii="Times New Roman" w:eastAsia="標楷體" w:hAnsi="Times New Roman"/>
                <w:color w:val="7F7F7F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7F7F7F"/>
                <w:sz w:val="22"/>
              </w:rPr>
              <w:t>主任或校長</w:t>
            </w:r>
            <w:r>
              <w:rPr>
                <w:rFonts w:ascii="Times New Roman" w:eastAsia="標楷體" w:hAnsi="Times New Roman"/>
                <w:color w:val="7F7F7F"/>
                <w:sz w:val="22"/>
              </w:rPr>
              <w:t>)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1967"/>
          <w:jc w:val="center"/>
        </w:trPr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80" w:lineRule="exact"/>
              <w:ind w:left="46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80" w:lineRule="exact"/>
              <w:ind w:left="46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480" w:lineRule="exact"/>
              <w:ind w:left="46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F86173" w:rsidRDefault="00F86173">
      <w:pPr>
        <w:rPr>
          <w:rFonts w:ascii="Times New Roman" w:eastAsia="標楷體" w:hAnsi="Times New Roman"/>
        </w:rPr>
      </w:pPr>
    </w:p>
    <w:p w:rsidR="00F86173" w:rsidRDefault="00DA14A3">
      <w:pPr>
        <w:rPr>
          <w:rFonts w:ascii="標楷體" w:eastAsia="標楷體" w:hAnsi="標楷體"/>
          <w:color w:val="700000"/>
        </w:rPr>
        <w:sectPr w:rsidR="00F86173">
          <w:headerReference w:type="default" r:id="rId44"/>
          <w:footerReference w:type="default" r:id="rId45"/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r>
        <w:rPr>
          <w:rFonts w:ascii="標楷體" w:eastAsia="標楷體" w:hAnsi="標楷體"/>
          <w:color w:val="700000"/>
        </w:rPr>
        <w:t>※</w:t>
      </w:r>
      <w:proofErr w:type="gramStart"/>
      <w:r>
        <w:rPr>
          <w:rFonts w:ascii="標楷體" w:eastAsia="標楷體" w:hAnsi="標楷體"/>
          <w:color w:val="700000"/>
        </w:rPr>
        <w:t>此表為</w:t>
      </w:r>
      <w:proofErr w:type="gramEnd"/>
      <w:r>
        <w:rPr>
          <w:rFonts w:ascii="標楷體" w:eastAsia="標楷體" w:hAnsi="標楷體"/>
          <w:color w:val="700000"/>
        </w:rPr>
        <w:t>教師需提交資料之最後一頁。</w:t>
      </w:r>
    </w:p>
    <w:p w:rsidR="00F86173" w:rsidRDefault="00DA14A3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lastRenderedPageBreak/>
        <w:t>112</w:t>
      </w:r>
      <w:r>
        <w:rPr>
          <w:rFonts w:ascii="Times New Roman" w:eastAsia="標楷體" w:hAnsi="Times New Roman"/>
          <w:b/>
          <w:sz w:val="36"/>
          <w:szCs w:val="36"/>
        </w:rPr>
        <w:t>學年度教師專業發展實踐方案</w:t>
      </w:r>
    </w:p>
    <w:p w:rsidR="00F86173" w:rsidRDefault="00DA14A3">
      <w:pPr>
        <w:pStyle w:val="3"/>
      </w:pPr>
      <w:bookmarkStart w:id="21" w:name="_Toc45721805"/>
      <w:r>
        <w:rPr>
          <w:rFonts w:ascii="Times New Roman" w:hAnsi="Times New Roman"/>
        </w:rPr>
        <w:t>進階專業回饋人才認證資料審查標準表</w:t>
      </w:r>
      <w:bookmarkEnd w:id="21"/>
      <w:r>
        <w:rPr>
          <w:rFonts w:ascii="Times New Roman" w:hAnsi="Times New Roman"/>
          <w:iCs/>
        </w:rPr>
        <w:t>(</w:t>
      </w:r>
      <w:r>
        <w:rPr>
          <w:rFonts w:ascii="Times New Roman" w:hAnsi="Times New Roman"/>
          <w:iCs/>
        </w:rPr>
        <w:t>審查委員</w:t>
      </w:r>
      <w:r>
        <w:rPr>
          <w:rFonts w:ascii="Times New Roman" w:hAnsi="Times New Roman"/>
          <w:iCs/>
        </w:rPr>
        <w:t>)</w:t>
      </w:r>
    </w:p>
    <w:p w:rsidR="00F86173" w:rsidRDefault="00DA14A3">
      <w:pPr>
        <w:pStyle w:val="af9"/>
      </w:pPr>
      <w:r>
        <w:rPr>
          <w:rFonts w:ascii="標楷體" w:eastAsia="標楷體" w:hAnsi="標楷體"/>
        </w:rPr>
        <w:t>※</w:t>
      </w:r>
      <w:proofErr w:type="gramStart"/>
      <w:r>
        <w:rPr>
          <w:rFonts w:ascii="標楷體" w:eastAsia="標楷體" w:hAnsi="標楷體"/>
        </w:rPr>
        <w:t>此表為</w:t>
      </w:r>
      <w:proofErr w:type="gramEnd"/>
      <w:r>
        <w:rPr>
          <w:rFonts w:ascii="標楷體" w:eastAsia="標楷體" w:hAnsi="標楷體"/>
        </w:rPr>
        <w:t>審查委員使用，認證教師不需填寫。</w:t>
      </w:r>
    </w:p>
    <w:tbl>
      <w:tblPr>
        <w:tblW w:w="1034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1017"/>
        <w:gridCol w:w="824"/>
        <w:gridCol w:w="1701"/>
        <w:gridCol w:w="2128"/>
        <w:gridCol w:w="521"/>
        <w:gridCol w:w="1179"/>
        <w:gridCol w:w="712"/>
        <w:gridCol w:w="1559"/>
      </w:tblGrid>
      <w:tr w:rsidR="00F86173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認證教師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F86173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服務學校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F86173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173" w:rsidRDefault="00DA14A3">
            <w:pPr>
              <w:pStyle w:val="a3"/>
              <w:numPr>
                <w:ilvl w:val="0"/>
                <w:numId w:val="32"/>
              </w:num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評定等級說明：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第</w:t>
            </w:r>
            <w:r>
              <w:rPr>
                <w:rFonts w:eastAsia="標楷體"/>
              </w:rPr>
              <w:t>1-2</w:t>
            </w:r>
            <w:r>
              <w:rPr>
                <w:rFonts w:eastAsia="標楷體"/>
              </w:rPr>
              <w:t>等級「優良」；第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等級「中等」；第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等級為「待修正」；第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等級為「待加強」</w:t>
            </w:r>
          </w:p>
          <w:p w:rsidR="00F86173" w:rsidRDefault="00DA14A3">
            <w:pPr>
              <w:pStyle w:val="a3"/>
              <w:numPr>
                <w:ilvl w:val="0"/>
                <w:numId w:val="32"/>
              </w:num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評定審查標準請參見「認證資料審查標準說明」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6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173" w:rsidRDefault="00DA14A3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173" w:rsidRDefault="00DA14A3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形式審查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173" w:rsidRDefault="00DA14A3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初審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1417"/>
          <w:jc w:val="center"/>
        </w:trPr>
        <w:tc>
          <w:tcPr>
            <w:tcW w:w="6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  <w:lang w:eastAsia="zh-HK"/>
              </w:rPr>
              <w:t>1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、教學觀察－觀察前會談紀錄表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300" w:lineRule="exact"/>
              <w:jc w:val="center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F86173" w:rsidRDefault="00DA14A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F86173" w:rsidRDefault="00DA14A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F86173" w:rsidRDefault="00DA14A3">
            <w:pPr>
              <w:spacing w:line="30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1417"/>
          <w:jc w:val="center"/>
        </w:trPr>
        <w:tc>
          <w:tcPr>
            <w:tcW w:w="6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b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2</w:t>
            </w:r>
            <w:r>
              <w:rPr>
                <w:rFonts w:ascii="Times New Roman" w:eastAsia="標楷體" w:hAnsi="Times New Roman"/>
                <w:b/>
              </w:rPr>
              <w:t>、教學觀察</w:t>
            </w:r>
            <w:r>
              <w:rPr>
                <w:rFonts w:ascii="Times New Roman" w:eastAsia="標楷體" w:hAnsi="Times New Roman"/>
                <w:b/>
                <w:lang w:eastAsia="zh-HK"/>
              </w:rPr>
              <w:t>－軼事紀錄表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F86173" w:rsidRDefault="00DA14A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F86173" w:rsidRDefault="00DA14A3">
            <w:pPr>
              <w:spacing w:line="30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F86173" w:rsidRDefault="00DA14A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1417"/>
          <w:jc w:val="center"/>
        </w:trPr>
        <w:tc>
          <w:tcPr>
            <w:tcW w:w="6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3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、教學觀察－觀察後回饋會談紀錄表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300" w:lineRule="exact"/>
              <w:jc w:val="center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F86173" w:rsidRDefault="00DA14A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F86173" w:rsidRDefault="00DA14A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F86173" w:rsidRDefault="00DA14A3">
            <w:pPr>
              <w:spacing w:line="30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1145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173" w:rsidRDefault="00DA14A3">
            <w:pPr>
              <w:spacing w:before="72" w:line="300" w:lineRule="exact"/>
              <w:jc w:val="both"/>
            </w:pPr>
            <w:r>
              <w:rPr>
                <w:rFonts w:ascii="Times New Roman" w:eastAsia="標楷體" w:hAnsi="Times New Roman"/>
                <w:b/>
              </w:rPr>
              <w:t>其他</w:t>
            </w:r>
            <w:r>
              <w:rPr>
                <w:rFonts w:ascii="Times New Roman" w:eastAsia="標楷體" w:hAnsi="Times New Roman"/>
              </w:rPr>
              <w:t>文字補充說明</w:t>
            </w:r>
            <w:r>
              <w:rPr>
                <w:rFonts w:ascii="Times New Roman" w:eastAsia="標楷體" w:hAnsi="Times New Roman"/>
              </w:rPr>
              <w:t xml:space="preserve">: 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1232"/>
          <w:jc w:val="center"/>
        </w:trPr>
        <w:tc>
          <w:tcPr>
            <w:tcW w:w="42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before="72" w:line="300" w:lineRule="exact"/>
              <w:jc w:val="both"/>
            </w:pPr>
            <w:r>
              <w:rPr>
                <w:rFonts w:ascii="Times New Roman" w:eastAsia="標楷體" w:hAnsi="Times New Roman"/>
                <w:b/>
              </w:rPr>
              <w:t>認證資料與其他</w:t>
            </w:r>
            <w:proofErr w:type="gramStart"/>
            <w:r>
              <w:rPr>
                <w:rFonts w:ascii="Times New Roman" w:eastAsia="標楷體" w:hAnsi="Times New Roman"/>
                <w:b/>
              </w:rPr>
              <w:t>教師敘寫內容</w:t>
            </w:r>
            <w:proofErr w:type="gramEnd"/>
            <w:r>
              <w:rPr>
                <w:rFonts w:ascii="Times New Roman" w:eastAsia="標楷體" w:hAnsi="Times New Roman"/>
                <w:b/>
              </w:rPr>
              <w:t>相仿情形</w:t>
            </w:r>
          </w:p>
        </w:tc>
        <w:tc>
          <w:tcPr>
            <w:tcW w:w="6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before="72" w:line="300" w:lineRule="exact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修正後</w:t>
            </w:r>
            <w:proofErr w:type="gramStart"/>
            <w:r>
              <w:rPr>
                <w:rFonts w:ascii="Times New Roman" w:eastAsia="標楷體" w:hAnsi="Times New Roman"/>
              </w:rPr>
              <w:t>複</w:t>
            </w:r>
            <w:proofErr w:type="gramEnd"/>
            <w:r>
              <w:rPr>
                <w:rFonts w:ascii="Times New Roman" w:eastAsia="標楷體" w:hAnsi="Times New Roman"/>
              </w:rPr>
              <w:t>審：認證資料與其他</w:t>
            </w:r>
            <w:proofErr w:type="gramStart"/>
            <w:r>
              <w:rPr>
                <w:rFonts w:ascii="Times New Roman" w:eastAsia="標楷體" w:hAnsi="Times New Roman"/>
              </w:rPr>
              <w:t>教師敘寫</w:t>
            </w:r>
            <w:r>
              <w:rPr>
                <w:rFonts w:ascii="Times New Roman" w:eastAsia="標楷體" w:hAnsi="Times New Roman"/>
                <w:w w:val="90"/>
              </w:rPr>
              <w:t>內容</w:t>
            </w:r>
            <w:proofErr w:type="gramEnd"/>
            <w:r>
              <w:rPr>
                <w:rFonts w:ascii="Times New Roman" w:eastAsia="標楷體" w:hAnsi="Times New Roman"/>
                <w:w w:val="90"/>
                <w:u w:val="single"/>
              </w:rPr>
              <w:t>達</w:t>
            </w:r>
            <w:proofErr w:type="gramStart"/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達</w:t>
            </w:r>
            <w:proofErr w:type="gramEnd"/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證資料與其他</w:t>
            </w:r>
            <w:proofErr w:type="gramStart"/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教師敘寫內容</w:t>
            </w:r>
            <w:proofErr w:type="gramEnd"/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19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w w:val="90"/>
                <w:u w:val="single"/>
              </w:rPr>
              <w:t>60%</w:t>
            </w:r>
            <w:r>
              <w:rPr>
                <w:rFonts w:ascii="Times New Roman" w:eastAsia="標楷體" w:hAnsi="Times New Roman"/>
                <w:w w:val="90"/>
                <w:u w:val="single"/>
              </w:rPr>
              <w:t>相仿</w:t>
            </w:r>
          </w:p>
          <w:p w:rsidR="00F86173" w:rsidRDefault="00DA14A3">
            <w:pPr>
              <w:spacing w:before="72" w:line="300" w:lineRule="exact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不通過：認證資料與其他</w:t>
            </w:r>
            <w:proofErr w:type="gramStart"/>
            <w:r>
              <w:rPr>
                <w:rFonts w:ascii="Times New Roman" w:eastAsia="標楷體" w:hAnsi="Times New Roman"/>
              </w:rPr>
              <w:t>教師敘寫內容</w:t>
            </w:r>
            <w:proofErr w:type="gramEnd"/>
            <w:r>
              <w:rPr>
                <w:rFonts w:ascii="Times New Roman" w:eastAsia="標楷體" w:hAnsi="Times New Roman"/>
                <w:u w:val="single"/>
              </w:rPr>
              <w:t>達</w:t>
            </w:r>
            <w:r>
              <w:rPr>
                <w:rFonts w:ascii="Times New Roman" w:eastAsia="標楷體" w:hAnsi="Times New Roman"/>
                <w:u w:val="single"/>
              </w:rPr>
              <w:t>90%</w:t>
            </w:r>
            <w:r>
              <w:rPr>
                <w:rFonts w:ascii="Times New Roman" w:eastAsia="標楷體" w:hAnsi="Times New Roman"/>
                <w:u w:val="single"/>
              </w:rPr>
              <w:t>相仿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223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評審委員初審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加權分數</w:t>
            </w:r>
          </w:p>
          <w:p w:rsidR="00F86173" w:rsidRDefault="00DA14A3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±2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等第）：</w:t>
            </w:r>
          </w:p>
        </w:tc>
        <w:tc>
          <w:tcPr>
            <w:tcW w:w="6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4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通過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（認證資料完整詳實，可取得培訓證書）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6</w:t>
            </w:r>
            <w:r>
              <w:rPr>
                <w:rFonts w:ascii="Times New Roman" w:eastAsia="標楷體" w:hAnsi="Times New Roman"/>
                <w:sz w:val="28"/>
              </w:rPr>
              <w:t>等</w:t>
            </w:r>
            <w:r>
              <w:rPr>
                <w:rFonts w:ascii="Times New Roman" w:eastAsia="標楷體" w:hAnsi="Times New Roman"/>
                <w:sz w:val="28"/>
              </w:rPr>
              <w:t>~8</w:t>
            </w:r>
            <w:r>
              <w:rPr>
                <w:rFonts w:ascii="Times New Roman" w:eastAsia="標楷體" w:hAnsi="Times New Roman"/>
                <w:sz w:val="28"/>
              </w:rPr>
              <w:t>等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F86173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F86173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4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修正後通過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（請按照審查委員意見自行修正，無須繳回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複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審）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9</w:t>
            </w:r>
            <w:r>
              <w:rPr>
                <w:rFonts w:ascii="Times New Roman" w:eastAsia="標楷體" w:hAnsi="Times New Roman"/>
                <w:sz w:val="28"/>
              </w:rPr>
              <w:t>等</w:t>
            </w:r>
            <w:r>
              <w:rPr>
                <w:rFonts w:ascii="Times New Roman" w:eastAsia="標楷體" w:hAnsi="Times New Roman"/>
                <w:sz w:val="28"/>
              </w:rPr>
              <w:t>~10</w:t>
            </w:r>
            <w:r>
              <w:rPr>
                <w:rFonts w:ascii="Times New Roman" w:eastAsia="標楷體" w:hAnsi="Times New Roman"/>
                <w:sz w:val="28"/>
              </w:rPr>
              <w:t>等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319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F86173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F86173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4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修正後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複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審</w:t>
            </w:r>
            <w:r>
              <w:rPr>
                <w:rFonts w:ascii="Times New Roman" w:eastAsia="標楷體" w:hAnsi="Times New Roman"/>
                <w:sz w:val="20"/>
                <w:szCs w:val="28"/>
              </w:rPr>
              <w:t>（認證資料有部分錯誤與疏漏，須補件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8"/>
              </w:rPr>
              <w:t>複</w:t>
            </w:r>
            <w:proofErr w:type="gramEnd"/>
            <w:r>
              <w:rPr>
                <w:rFonts w:ascii="Times New Roman" w:eastAsia="標楷體" w:hAnsi="Times New Roman"/>
                <w:sz w:val="20"/>
                <w:szCs w:val="28"/>
              </w:rPr>
              <w:t>審）</w:t>
            </w:r>
            <w:r>
              <w:rPr>
                <w:rFonts w:ascii="Times New Roman" w:eastAsia="標楷體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11</w:t>
            </w:r>
            <w:r>
              <w:rPr>
                <w:rFonts w:ascii="Times New Roman" w:eastAsia="標楷體" w:hAnsi="Times New Roman"/>
                <w:sz w:val="28"/>
              </w:rPr>
              <w:t>等</w:t>
            </w:r>
            <w:r>
              <w:rPr>
                <w:rFonts w:ascii="Times New Roman" w:eastAsia="標楷體" w:hAnsi="Times New Roman"/>
                <w:sz w:val="28"/>
              </w:rPr>
              <w:t>~13</w:t>
            </w:r>
            <w:r>
              <w:rPr>
                <w:rFonts w:ascii="Times New Roman" w:eastAsia="標楷體" w:hAnsi="Times New Roman"/>
                <w:sz w:val="28"/>
              </w:rPr>
              <w:t>等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196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F86173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F86173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44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不通過</w:t>
            </w:r>
            <w:r>
              <w:rPr>
                <w:rFonts w:ascii="Times New Roman" w:eastAsia="標楷體" w:hAnsi="Times New Roman"/>
                <w:sz w:val="20"/>
                <w:szCs w:val="28"/>
              </w:rPr>
              <w:t>（認證資料有較嚴重之錯誤與缺失，不予通過）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14</w:t>
            </w:r>
            <w:r>
              <w:rPr>
                <w:rFonts w:ascii="Times New Roman" w:eastAsia="標楷體" w:hAnsi="Times New Roman"/>
                <w:sz w:val="28"/>
              </w:rPr>
              <w:t>等</w:t>
            </w:r>
            <w:r>
              <w:rPr>
                <w:rFonts w:ascii="Times New Roman" w:eastAsia="標楷體" w:hAnsi="Times New Roman"/>
                <w:sz w:val="28"/>
              </w:rPr>
              <w:t>~15</w:t>
            </w:r>
            <w:r>
              <w:rPr>
                <w:rFonts w:ascii="Times New Roman" w:eastAsia="標楷體" w:hAnsi="Times New Roman"/>
                <w:sz w:val="28"/>
              </w:rPr>
              <w:t>等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633"/>
          <w:jc w:val="center"/>
        </w:trPr>
        <w:tc>
          <w:tcPr>
            <w:tcW w:w="2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臺北市教專中心</w:t>
            </w:r>
            <w:proofErr w:type="gramEnd"/>
          </w:p>
          <w:p w:rsidR="00F86173" w:rsidRDefault="00DA14A3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複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審</w:t>
            </w:r>
          </w:p>
        </w:tc>
        <w:tc>
          <w:tcPr>
            <w:tcW w:w="7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173" w:rsidRDefault="00DA14A3">
            <w:pPr>
              <w:spacing w:line="36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通過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（補件資料修改完整，可取得培訓證書）</w:t>
            </w:r>
          </w:p>
          <w:p w:rsidR="00F86173" w:rsidRDefault="00DA14A3">
            <w:pPr>
              <w:spacing w:line="36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不通過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（補件資料尚有錯誤與缺失，不予通過）</w:t>
            </w:r>
          </w:p>
        </w:tc>
      </w:tr>
    </w:tbl>
    <w:p w:rsidR="00F86173" w:rsidRDefault="00F86173">
      <w:pPr>
        <w:rPr>
          <w:rFonts w:ascii="Times New Roman" w:hAnsi="Times New Roman"/>
        </w:rPr>
      </w:pPr>
    </w:p>
    <w:p w:rsidR="00F86173" w:rsidRDefault="00DA14A3">
      <w:pPr>
        <w:pStyle w:val="3"/>
        <w:pageBreakBefore/>
        <w:rPr>
          <w:rFonts w:ascii="Times New Roman" w:hAnsi="Times New Roman"/>
        </w:rPr>
      </w:pPr>
      <w:bookmarkStart w:id="22" w:name="_Toc45721806"/>
      <w:r>
        <w:rPr>
          <w:rFonts w:ascii="Times New Roman" w:hAnsi="Times New Roman"/>
        </w:rPr>
        <w:lastRenderedPageBreak/>
        <w:t>認證審查結果申復表</w:t>
      </w:r>
      <w:bookmarkEnd w:id="22"/>
    </w:p>
    <w:p w:rsidR="00F86173" w:rsidRDefault="00DA14A3">
      <w:pPr>
        <w:pStyle w:val="af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</w:t>
      </w:r>
      <w:proofErr w:type="gramStart"/>
      <w:r>
        <w:rPr>
          <w:rFonts w:ascii="標楷體" w:eastAsia="標楷體" w:hAnsi="標楷體"/>
        </w:rPr>
        <w:t>此表為複</w:t>
      </w:r>
      <w:proofErr w:type="gramEnd"/>
      <w:r>
        <w:rPr>
          <w:rFonts w:ascii="標楷體" w:eastAsia="標楷體" w:hAnsi="標楷體"/>
        </w:rPr>
        <w:t>審後教師如有申覆意見使用。</w:t>
      </w:r>
    </w:p>
    <w:p w:rsidR="00F86173" w:rsidRDefault="00DA14A3">
      <w:pPr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（如有相關證明資料，請連同申復表一併繳交）</w:t>
      </w:r>
    </w:p>
    <w:tbl>
      <w:tblPr>
        <w:tblW w:w="1054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2867"/>
        <w:gridCol w:w="2236"/>
        <w:gridCol w:w="3036"/>
      </w:tblGrid>
      <w:tr w:rsidR="00F861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認證教師姓名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縣市／服務學校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收件編碼</w:t>
            </w:r>
          </w:p>
          <w:p w:rsidR="00F86173" w:rsidRDefault="00DA14A3">
            <w:pPr>
              <w:jc w:val="center"/>
            </w:pPr>
            <w:r>
              <w:rPr>
                <w:rFonts w:ascii="Times New Roman" w:eastAsia="標楷體" w:hAnsi="Times New Roman"/>
              </w:rPr>
              <w:t>（由認證單位填寫）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jc w:val="center"/>
              <w:rPr>
                <w:rFonts w:ascii="Times New Roman" w:eastAsia="標楷體" w:hAnsi="Times New Roman"/>
                <w:b/>
                <w:sz w:val="40"/>
                <w:szCs w:val="4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申請日期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  <w:jc w:val="right"/>
            </w:pP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審查委員意見</w:t>
            </w:r>
          </w:p>
          <w:p w:rsidR="00F86173" w:rsidRDefault="00DA14A3">
            <w:pPr>
              <w:jc w:val="center"/>
            </w:pPr>
            <w:r>
              <w:rPr>
                <w:rFonts w:ascii="Times New Roman" w:eastAsia="標楷體" w:hAnsi="Times New Roman"/>
              </w:rPr>
              <w:t>（請將認證資料審查表之意見填入）</w:t>
            </w: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申復意見</w:t>
            </w:r>
          </w:p>
          <w:p w:rsidR="00F86173" w:rsidRDefault="00DA14A3">
            <w:pPr>
              <w:jc w:val="center"/>
            </w:pPr>
            <w:r>
              <w:rPr>
                <w:rFonts w:ascii="Times New Roman" w:eastAsia="標楷體" w:hAnsi="Times New Roman"/>
              </w:rPr>
              <w:t>（請針對審查委員意見說明）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7330"/>
          <w:jc w:val="center"/>
        </w:trPr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3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360" w:lineRule="exact"/>
              <w:rPr>
                <w:rFonts w:ascii="Times New Roman" w:eastAsia="標楷體" w:hAnsi="Times New Roman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trHeight w:val="1311"/>
          <w:jc w:val="center"/>
        </w:trPr>
        <w:tc>
          <w:tcPr>
            <w:tcW w:w="1054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after="180" w:line="360" w:lineRule="exac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>請檢附相關佐證資料</w:t>
            </w:r>
          </w:p>
          <w:p w:rsidR="00F86173" w:rsidRDefault="00DA14A3">
            <w:pPr>
              <w:ind w:left="449" w:hanging="449"/>
              <w:jc w:val="both"/>
            </w:pPr>
            <w:proofErr w:type="gramStart"/>
            <w:r>
              <w:rPr>
                <w:rFonts w:ascii="Times New Roman" w:eastAsia="標楷體" w:hAnsi="Times New Roman"/>
                <w:bCs/>
                <w:kern w:val="0"/>
              </w:rPr>
              <w:t>註</w:t>
            </w:r>
            <w:proofErr w:type="gramEnd"/>
            <w:r>
              <w:rPr>
                <w:rFonts w:ascii="Times New Roman" w:eastAsia="標楷體" w:hAnsi="Times New Roman"/>
                <w:bCs/>
                <w:kern w:val="0"/>
              </w:rPr>
              <w:t>：認證結果為</w:t>
            </w:r>
            <w:r>
              <w:rPr>
                <w:rFonts w:ascii="Times New Roman" w:eastAsia="標楷體" w:hAnsi="Times New Roman"/>
              </w:rPr>
              <w:t>「不通過」者得於收到通知後</w:t>
            </w:r>
            <w:r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/>
              </w:rPr>
              <w:t>日（含假日）內提出申復。審查單位收件後，將於</w:t>
            </w:r>
            <w:r>
              <w:rPr>
                <w:rFonts w:ascii="Times New Roman" w:eastAsia="標楷體" w:hAnsi="Times New Roman"/>
              </w:rPr>
              <w:t>20</w:t>
            </w:r>
            <w:r>
              <w:rPr>
                <w:rFonts w:ascii="Times New Roman" w:eastAsia="標楷體" w:hAnsi="Times New Roman"/>
              </w:rPr>
              <w:t>日內答復。</w:t>
            </w:r>
          </w:p>
        </w:tc>
      </w:tr>
    </w:tbl>
    <w:p w:rsidR="00F86173" w:rsidRDefault="00F86173">
      <w:pPr>
        <w:rPr>
          <w:rFonts w:ascii="Times New Roman" w:hAnsi="Times New Roman"/>
        </w:rPr>
        <w:sectPr w:rsidR="00F86173">
          <w:headerReference w:type="default" r:id="rId46"/>
          <w:footerReference w:type="default" r:id="rId47"/>
          <w:pgSz w:w="11906" w:h="16838"/>
          <w:pgMar w:top="720" w:right="720" w:bottom="720" w:left="720" w:header="397" w:footer="992" w:gutter="0"/>
          <w:cols w:space="720"/>
          <w:docGrid w:type="lines" w:linePitch="376"/>
        </w:sectPr>
      </w:pPr>
    </w:p>
    <w:p w:rsidR="00F86173" w:rsidRDefault="00F86173">
      <w:pPr>
        <w:jc w:val="center"/>
        <w:rPr>
          <w:rFonts w:ascii="Times New Roman" w:eastAsia="標楷體" w:hAnsi="Times New Roman"/>
          <w:sz w:val="32"/>
        </w:rPr>
      </w:pPr>
    </w:p>
    <w:p w:rsidR="00F86173" w:rsidRDefault="00F86173">
      <w:pPr>
        <w:jc w:val="center"/>
        <w:rPr>
          <w:rFonts w:ascii="Times New Roman" w:eastAsia="標楷體" w:hAnsi="Times New Roman"/>
          <w:sz w:val="32"/>
        </w:rPr>
      </w:pPr>
    </w:p>
    <w:p w:rsidR="00F86173" w:rsidRDefault="00F86173">
      <w:pPr>
        <w:jc w:val="center"/>
        <w:rPr>
          <w:rFonts w:ascii="Times New Roman" w:eastAsia="標楷體" w:hAnsi="Times New Roman"/>
          <w:sz w:val="32"/>
        </w:rPr>
      </w:pPr>
    </w:p>
    <w:p w:rsidR="00F86173" w:rsidRDefault="00F86173">
      <w:pPr>
        <w:jc w:val="center"/>
        <w:rPr>
          <w:rFonts w:ascii="Times New Roman" w:eastAsia="標楷體" w:hAnsi="Times New Roman"/>
          <w:sz w:val="32"/>
        </w:rPr>
      </w:pPr>
    </w:p>
    <w:p w:rsidR="00F86173" w:rsidRDefault="00F86173">
      <w:pPr>
        <w:jc w:val="center"/>
        <w:rPr>
          <w:rFonts w:ascii="Times New Roman" w:eastAsia="標楷體" w:hAnsi="Times New Roman"/>
          <w:sz w:val="32"/>
        </w:rPr>
      </w:pPr>
    </w:p>
    <w:p w:rsidR="00F86173" w:rsidRDefault="00DA14A3">
      <w:pPr>
        <w:pStyle w:val="1"/>
        <w:rPr>
          <w:rFonts w:ascii="Times New Roman" w:hAnsi="Times New Roman"/>
        </w:rPr>
      </w:pPr>
      <w:bookmarkStart w:id="23" w:name="_Toc45721807"/>
      <w:r>
        <w:rPr>
          <w:rFonts w:ascii="Times New Roman" w:hAnsi="Times New Roman"/>
        </w:rPr>
        <w:t>參、附錄</w:t>
      </w:r>
      <w:bookmarkEnd w:id="23"/>
    </w:p>
    <w:p w:rsidR="00F86173" w:rsidRDefault="00F86173">
      <w:pPr>
        <w:rPr>
          <w:rFonts w:ascii="Times New Roman" w:hAnsi="Times New Roman"/>
          <w:b/>
          <w:sz w:val="60"/>
          <w:szCs w:val="60"/>
        </w:rPr>
      </w:pPr>
    </w:p>
    <w:p w:rsidR="00F86173" w:rsidRDefault="00F86173">
      <w:pPr>
        <w:widowControl/>
        <w:suppressAutoHyphens w:val="0"/>
      </w:pPr>
      <w:bookmarkStart w:id="24" w:name="_Toc45721808"/>
    </w:p>
    <w:bookmarkEnd w:id="24"/>
    <w:p w:rsidR="00F86173" w:rsidRDefault="00DA14A3">
      <w:pPr>
        <w:pStyle w:val="2"/>
        <w:pageBreakBefore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高級中等以下學校教師專業發展評鑑</w:t>
      </w:r>
      <w:proofErr w:type="gramStart"/>
      <w:r>
        <w:rPr>
          <w:rFonts w:ascii="Times New Roman" w:hAnsi="Times New Roman"/>
        </w:rPr>
        <w:t>規準</w:t>
      </w:r>
      <w:proofErr w:type="gramEnd"/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105</w:t>
      </w:r>
      <w:r>
        <w:rPr>
          <w:rFonts w:ascii="Times New Roman" w:hAnsi="Times New Roman"/>
        </w:rPr>
        <w:t>年版）</w:t>
      </w:r>
    </w:p>
    <w:p w:rsidR="00F86173" w:rsidRDefault="00DA14A3">
      <w:pPr>
        <w:tabs>
          <w:tab w:val="left" w:pos="660"/>
          <w:tab w:val="center" w:pos="5273"/>
        </w:tabs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中華民國</w:t>
      </w:r>
      <w:r>
        <w:rPr>
          <w:rFonts w:ascii="Times New Roman" w:eastAsia="標楷體" w:hAnsi="Times New Roman"/>
          <w:sz w:val="20"/>
          <w:szCs w:val="20"/>
        </w:rPr>
        <w:t>105</w:t>
      </w:r>
      <w:r>
        <w:rPr>
          <w:rFonts w:ascii="Times New Roman" w:eastAsia="標楷體" w:hAnsi="Times New Roman"/>
          <w:sz w:val="20"/>
          <w:szCs w:val="20"/>
        </w:rPr>
        <w:t>年</w:t>
      </w:r>
      <w:r>
        <w:rPr>
          <w:rFonts w:ascii="Times New Roman" w:eastAsia="標楷體" w:hAnsi="Times New Roman"/>
          <w:sz w:val="20"/>
          <w:szCs w:val="20"/>
        </w:rPr>
        <w:t>4</w:t>
      </w:r>
      <w:r>
        <w:rPr>
          <w:rFonts w:ascii="Times New Roman" w:eastAsia="標楷體" w:hAnsi="Times New Roman"/>
          <w:sz w:val="20"/>
          <w:szCs w:val="20"/>
        </w:rPr>
        <w:t>月</w:t>
      </w:r>
      <w:r>
        <w:rPr>
          <w:rFonts w:ascii="Times New Roman" w:eastAsia="標楷體" w:hAnsi="Times New Roman"/>
          <w:sz w:val="20"/>
          <w:szCs w:val="20"/>
        </w:rPr>
        <w:t>25</w:t>
      </w:r>
      <w:r>
        <w:rPr>
          <w:rFonts w:ascii="Times New Roman" w:eastAsia="標楷體" w:hAnsi="Times New Roman"/>
          <w:sz w:val="20"/>
          <w:szCs w:val="20"/>
        </w:rPr>
        <w:t>日</w:t>
      </w:r>
      <w:proofErr w:type="gramStart"/>
      <w:r>
        <w:rPr>
          <w:rFonts w:ascii="Times New Roman" w:eastAsia="標楷體" w:hAnsi="Times New Roman"/>
          <w:sz w:val="20"/>
          <w:szCs w:val="20"/>
        </w:rPr>
        <w:t>臺</w:t>
      </w:r>
      <w:proofErr w:type="gramEnd"/>
      <w:r>
        <w:rPr>
          <w:rFonts w:ascii="Times New Roman" w:eastAsia="標楷體" w:hAnsi="Times New Roman"/>
          <w:sz w:val="20"/>
          <w:szCs w:val="20"/>
        </w:rPr>
        <w:t>教師（三）字第</w:t>
      </w:r>
      <w:r>
        <w:rPr>
          <w:rFonts w:ascii="Times New Roman" w:eastAsia="標楷體" w:hAnsi="Times New Roman"/>
          <w:sz w:val="20"/>
          <w:szCs w:val="20"/>
        </w:rPr>
        <w:t>1050040254</w:t>
      </w:r>
      <w:r>
        <w:rPr>
          <w:rFonts w:ascii="Times New Roman" w:eastAsia="標楷體" w:hAnsi="Times New Roman"/>
          <w:sz w:val="20"/>
          <w:szCs w:val="20"/>
        </w:rPr>
        <w:t>號函發布</w:t>
      </w:r>
    </w:p>
    <w:p w:rsidR="00F86173" w:rsidRDefault="00DA14A3">
      <w:pPr>
        <w:spacing w:line="42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總說明</w:t>
      </w:r>
    </w:p>
    <w:p w:rsidR="00F86173" w:rsidRDefault="00DA14A3">
      <w:pPr>
        <w:spacing w:line="400" w:lineRule="exact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壹、發展歷程</w:t>
      </w:r>
    </w:p>
    <w:p w:rsidR="00F86173" w:rsidRDefault="00DA14A3">
      <w:pPr>
        <w:autoSpaceDE w:val="0"/>
        <w:spacing w:line="400" w:lineRule="exact"/>
        <w:ind w:firstLine="480"/>
        <w:rPr>
          <w:rFonts w:ascii="Times New Roman" w:eastAsia="標楷體" w:hAnsi="Times New Roman"/>
          <w:kern w:val="0"/>
        </w:rPr>
      </w:pPr>
      <w:r>
        <w:rPr>
          <w:rFonts w:ascii="Times New Roman" w:eastAsia="標楷體" w:hAnsi="Times New Roman"/>
          <w:kern w:val="0"/>
        </w:rPr>
        <w:t>教育是臺灣面對全球化競爭時代，確保競爭優勢的施政重心，教師專業能力與表現更是確保學生學習品質的關鍵。教育部（以下簡稱本部）為協助教師專業成長，增進教師專業素養，提升教學品質，以增進學生學習成果，於民國</w:t>
      </w:r>
      <w:r>
        <w:rPr>
          <w:rFonts w:ascii="Times New Roman" w:eastAsia="標楷體" w:hAnsi="Times New Roman"/>
          <w:kern w:val="0"/>
        </w:rPr>
        <w:t>94</w:t>
      </w:r>
      <w:r>
        <w:rPr>
          <w:rFonts w:ascii="Times New Roman" w:eastAsia="標楷體" w:hAnsi="Times New Roman"/>
          <w:kern w:val="0"/>
        </w:rPr>
        <w:t>年底完成中小學教師專業發展評鑑（以下簡稱教專評鑑）實施計畫的</w:t>
      </w:r>
      <w:proofErr w:type="gramStart"/>
      <w:r>
        <w:rPr>
          <w:rFonts w:ascii="Times New Roman" w:eastAsia="標楷體" w:hAnsi="Times New Roman"/>
          <w:kern w:val="0"/>
        </w:rPr>
        <w:t>研</w:t>
      </w:r>
      <w:proofErr w:type="gramEnd"/>
      <w:r>
        <w:rPr>
          <w:rFonts w:ascii="Times New Roman" w:eastAsia="標楷體" w:hAnsi="Times New Roman"/>
          <w:kern w:val="0"/>
        </w:rPr>
        <w:t>訂，</w:t>
      </w:r>
      <w:r>
        <w:rPr>
          <w:rFonts w:ascii="Times New Roman" w:eastAsia="標楷體" w:hAnsi="Times New Roman"/>
          <w:kern w:val="0"/>
        </w:rPr>
        <w:t>95</w:t>
      </w:r>
      <w:r>
        <w:rPr>
          <w:rFonts w:ascii="Times New Roman" w:eastAsia="標楷體" w:hAnsi="Times New Roman"/>
          <w:kern w:val="0"/>
        </w:rPr>
        <w:t>年開始辦理中小學教師專業發展評鑑，因應學校辦理需求，及基於校本</w:t>
      </w:r>
      <w:proofErr w:type="gramStart"/>
      <w:r>
        <w:rPr>
          <w:rFonts w:ascii="Times New Roman" w:eastAsia="標楷體" w:hAnsi="Times New Roman"/>
          <w:kern w:val="0"/>
        </w:rPr>
        <w:t>規準</w:t>
      </w:r>
      <w:proofErr w:type="gramEnd"/>
      <w:r>
        <w:rPr>
          <w:rFonts w:ascii="Times New Roman" w:eastAsia="標楷體" w:hAnsi="Times New Roman"/>
          <w:kern w:val="0"/>
        </w:rPr>
        <w:t>原則下，</w:t>
      </w:r>
      <w:r>
        <w:rPr>
          <w:rFonts w:ascii="Times New Roman" w:eastAsia="標楷體" w:hAnsi="Times New Roman"/>
          <w:kern w:val="0"/>
        </w:rPr>
        <w:t>96</w:t>
      </w:r>
      <w:r>
        <w:rPr>
          <w:rFonts w:ascii="Times New Roman" w:eastAsia="標楷體" w:hAnsi="Times New Roman"/>
          <w:kern w:val="0"/>
        </w:rPr>
        <w:t>年本部公布「高級中等以下學校教師專業發展評鑑</w:t>
      </w:r>
      <w:proofErr w:type="gramStart"/>
      <w:r>
        <w:rPr>
          <w:rFonts w:ascii="Times New Roman" w:eastAsia="標楷體" w:hAnsi="Times New Roman"/>
          <w:kern w:val="0"/>
        </w:rPr>
        <w:t>規準</w:t>
      </w:r>
      <w:proofErr w:type="gramEnd"/>
      <w:r>
        <w:rPr>
          <w:rFonts w:ascii="Times New Roman" w:eastAsia="標楷體" w:hAnsi="Times New Roman"/>
          <w:kern w:val="0"/>
        </w:rPr>
        <w:t>」，架構包含</w:t>
      </w:r>
      <w:r>
        <w:rPr>
          <w:rFonts w:ascii="Times New Roman" w:eastAsia="標楷體" w:hAnsi="Times New Roman"/>
          <w:kern w:val="0"/>
        </w:rPr>
        <w:t>4</w:t>
      </w:r>
      <w:r>
        <w:rPr>
          <w:rFonts w:ascii="Times New Roman" w:eastAsia="標楷體" w:hAnsi="Times New Roman"/>
          <w:kern w:val="0"/>
        </w:rPr>
        <w:t>個層面、</w:t>
      </w:r>
      <w:r>
        <w:rPr>
          <w:rFonts w:ascii="Times New Roman" w:eastAsia="標楷體" w:hAnsi="Times New Roman"/>
          <w:kern w:val="0"/>
        </w:rPr>
        <w:t>18</w:t>
      </w:r>
      <w:r>
        <w:rPr>
          <w:rFonts w:ascii="Times New Roman" w:eastAsia="標楷體" w:hAnsi="Times New Roman"/>
          <w:kern w:val="0"/>
        </w:rPr>
        <w:t>項指標、</w:t>
      </w:r>
      <w:r>
        <w:rPr>
          <w:rFonts w:ascii="Times New Roman" w:eastAsia="標楷體" w:hAnsi="Times New Roman"/>
          <w:kern w:val="0"/>
        </w:rPr>
        <w:t>73</w:t>
      </w:r>
      <w:r>
        <w:rPr>
          <w:rFonts w:ascii="Times New Roman" w:eastAsia="標楷體" w:hAnsi="Times New Roman"/>
          <w:kern w:val="0"/>
        </w:rPr>
        <w:t>個參考檢核重點，供學校參考選用。</w:t>
      </w:r>
      <w:r>
        <w:rPr>
          <w:rFonts w:ascii="Times New Roman" w:eastAsia="標楷體" w:hAnsi="Times New Roman"/>
          <w:kern w:val="0"/>
        </w:rPr>
        <w:t>101</w:t>
      </w:r>
      <w:r>
        <w:rPr>
          <w:rFonts w:ascii="Times New Roman" w:eastAsia="標楷體" w:hAnsi="Times New Roman"/>
          <w:kern w:val="0"/>
        </w:rPr>
        <w:t>年為加強整合教師的「教」與學生的「學</w:t>
      </w:r>
      <w:r>
        <w:rPr>
          <w:rFonts w:ascii="Times New Roman" w:eastAsia="標楷體" w:hAnsi="Times New Roman"/>
          <w:kern w:val="0"/>
        </w:rPr>
        <w:t>」，並協助教師從學生學習角度省思教學的有效歷程，修訂發布</w:t>
      </w:r>
      <w:proofErr w:type="gramStart"/>
      <w:r>
        <w:rPr>
          <w:rFonts w:ascii="Times New Roman" w:eastAsia="標楷體" w:hAnsi="Times New Roman"/>
          <w:kern w:val="0"/>
        </w:rPr>
        <w:t>規準</w:t>
      </w:r>
      <w:proofErr w:type="gramEnd"/>
      <w:r>
        <w:rPr>
          <w:rFonts w:ascii="Times New Roman" w:eastAsia="標楷體" w:hAnsi="Times New Roman"/>
          <w:kern w:val="0"/>
        </w:rPr>
        <w:t>架構仍維持</w:t>
      </w:r>
      <w:r>
        <w:rPr>
          <w:rFonts w:ascii="Times New Roman" w:eastAsia="標楷體" w:hAnsi="Times New Roman"/>
          <w:kern w:val="0"/>
        </w:rPr>
        <w:t>4</w:t>
      </w:r>
      <w:r>
        <w:rPr>
          <w:rFonts w:ascii="Times New Roman" w:eastAsia="標楷體" w:hAnsi="Times New Roman"/>
          <w:kern w:val="0"/>
        </w:rPr>
        <w:t>個層面、</w:t>
      </w:r>
      <w:r>
        <w:rPr>
          <w:rFonts w:ascii="Times New Roman" w:eastAsia="標楷體" w:hAnsi="Times New Roman"/>
          <w:kern w:val="0"/>
        </w:rPr>
        <w:t>18</w:t>
      </w:r>
      <w:r>
        <w:rPr>
          <w:rFonts w:ascii="Times New Roman" w:eastAsia="標楷體" w:hAnsi="Times New Roman"/>
          <w:kern w:val="0"/>
        </w:rPr>
        <w:t>項指標，參考檢核重點減少為</w:t>
      </w:r>
      <w:r>
        <w:rPr>
          <w:rFonts w:ascii="Times New Roman" w:eastAsia="標楷體" w:hAnsi="Times New Roman"/>
          <w:kern w:val="0"/>
        </w:rPr>
        <w:t>69</w:t>
      </w:r>
      <w:r>
        <w:rPr>
          <w:rFonts w:ascii="Times New Roman" w:eastAsia="標楷體" w:hAnsi="Times New Roman"/>
          <w:kern w:val="0"/>
        </w:rPr>
        <w:t>個，並增列「參考檢核重點」的「內涵說明」，期具體引導教師以評鑑</w:t>
      </w:r>
      <w:proofErr w:type="gramStart"/>
      <w:r>
        <w:rPr>
          <w:rFonts w:ascii="Times New Roman" w:eastAsia="標楷體" w:hAnsi="Times New Roman"/>
          <w:kern w:val="0"/>
        </w:rPr>
        <w:t>規準</w:t>
      </w:r>
      <w:proofErr w:type="gramEnd"/>
      <w:r>
        <w:rPr>
          <w:rFonts w:ascii="Times New Roman" w:eastAsia="標楷體" w:hAnsi="Times New Roman"/>
          <w:kern w:val="0"/>
        </w:rPr>
        <w:t>作為教學省思改進之思考路徑與策略。</w:t>
      </w:r>
    </w:p>
    <w:p w:rsidR="00F86173" w:rsidRDefault="00DA14A3">
      <w:pPr>
        <w:autoSpaceDE w:val="0"/>
        <w:spacing w:line="400" w:lineRule="exact"/>
        <w:ind w:firstLine="480"/>
        <w:rPr>
          <w:rFonts w:ascii="Times New Roman" w:eastAsia="標楷體" w:hAnsi="Times New Roman"/>
          <w:kern w:val="0"/>
        </w:rPr>
      </w:pPr>
      <w:proofErr w:type="gramStart"/>
      <w:r>
        <w:rPr>
          <w:rFonts w:ascii="Times New Roman" w:eastAsia="標楷體" w:hAnsi="Times New Roman"/>
          <w:kern w:val="0"/>
        </w:rPr>
        <w:t>鑑</w:t>
      </w:r>
      <w:proofErr w:type="gramEnd"/>
      <w:r>
        <w:rPr>
          <w:rFonts w:ascii="Times New Roman" w:eastAsia="標楷體" w:hAnsi="Times New Roman"/>
          <w:kern w:val="0"/>
        </w:rPr>
        <w:t>於教育專業不斷精進，評鑑</w:t>
      </w:r>
      <w:proofErr w:type="gramStart"/>
      <w:r>
        <w:rPr>
          <w:rFonts w:ascii="Times New Roman" w:eastAsia="標楷體" w:hAnsi="Times New Roman"/>
          <w:kern w:val="0"/>
        </w:rPr>
        <w:t>規準</w:t>
      </w:r>
      <w:proofErr w:type="gramEnd"/>
      <w:r>
        <w:rPr>
          <w:rFonts w:ascii="Times New Roman" w:eastAsia="標楷體" w:hAnsi="Times New Roman"/>
          <w:kern w:val="0"/>
        </w:rPr>
        <w:t>亦須與時俱進，才能有效導引教師專業的持續精進與發展，本部</w:t>
      </w:r>
      <w:proofErr w:type="gramStart"/>
      <w:r>
        <w:rPr>
          <w:rFonts w:ascii="Times New Roman" w:eastAsia="標楷體" w:hAnsi="Times New Roman"/>
          <w:kern w:val="0"/>
        </w:rPr>
        <w:t>長期綜整教專</w:t>
      </w:r>
      <w:proofErr w:type="gramEnd"/>
      <w:r>
        <w:rPr>
          <w:rFonts w:ascii="Times New Roman" w:eastAsia="標楷體" w:hAnsi="Times New Roman"/>
          <w:kern w:val="0"/>
        </w:rPr>
        <w:t>評鑑運作經驗、學者專家及實務工作者對評鑑</w:t>
      </w:r>
      <w:proofErr w:type="gramStart"/>
      <w:r>
        <w:rPr>
          <w:rFonts w:ascii="Times New Roman" w:eastAsia="標楷體" w:hAnsi="Times New Roman"/>
          <w:kern w:val="0"/>
        </w:rPr>
        <w:t>規準</w:t>
      </w:r>
      <w:proofErr w:type="gramEnd"/>
      <w:r>
        <w:rPr>
          <w:rFonts w:ascii="Times New Roman" w:eastAsia="標楷體" w:hAnsi="Times New Roman"/>
          <w:kern w:val="0"/>
        </w:rPr>
        <w:t>的意見與建議，持續對評鑑</w:t>
      </w:r>
      <w:proofErr w:type="gramStart"/>
      <w:r>
        <w:rPr>
          <w:rFonts w:ascii="Times New Roman" w:eastAsia="標楷體" w:hAnsi="Times New Roman"/>
          <w:kern w:val="0"/>
        </w:rPr>
        <w:t>規準</w:t>
      </w:r>
      <w:proofErr w:type="gramEnd"/>
      <w:r>
        <w:rPr>
          <w:rFonts w:ascii="Times New Roman" w:eastAsia="標楷體" w:hAnsi="Times New Roman"/>
          <w:kern w:val="0"/>
        </w:rPr>
        <w:t>的架構與內涵進行檢討。同時，為回應各界對教師評鑑入法的期待，自</w:t>
      </w:r>
      <w:r>
        <w:rPr>
          <w:rFonts w:ascii="Times New Roman" w:eastAsia="標楷體" w:hAnsi="Times New Roman"/>
          <w:kern w:val="0"/>
        </w:rPr>
        <w:t>103</w:t>
      </w:r>
      <w:r>
        <w:rPr>
          <w:rFonts w:ascii="Times New Roman" w:eastAsia="標楷體" w:hAnsi="Times New Roman"/>
          <w:kern w:val="0"/>
        </w:rPr>
        <w:t>年</w:t>
      </w:r>
      <w:r>
        <w:rPr>
          <w:rFonts w:ascii="Times New Roman" w:eastAsia="標楷體" w:hAnsi="Times New Roman"/>
          <w:kern w:val="0"/>
        </w:rPr>
        <w:t>2</w:t>
      </w:r>
      <w:r>
        <w:rPr>
          <w:rFonts w:ascii="Times New Roman" w:eastAsia="標楷體" w:hAnsi="Times New Roman"/>
          <w:kern w:val="0"/>
        </w:rPr>
        <w:t>月起即組成修訂評鑑</w:t>
      </w:r>
      <w:proofErr w:type="gramStart"/>
      <w:r>
        <w:rPr>
          <w:rFonts w:ascii="Times New Roman" w:eastAsia="標楷體" w:hAnsi="Times New Roman"/>
          <w:kern w:val="0"/>
        </w:rPr>
        <w:t>規準錨定</w:t>
      </w:r>
      <w:proofErr w:type="gramEnd"/>
      <w:r>
        <w:rPr>
          <w:rFonts w:ascii="Times New Roman" w:eastAsia="標楷體" w:hAnsi="Times New Roman"/>
          <w:kern w:val="0"/>
        </w:rPr>
        <w:t>小組，依據「中華民國教師專業</w:t>
      </w:r>
      <w:r>
        <w:rPr>
          <w:rFonts w:ascii="Times New Roman" w:eastAsia="標楷體" w:hAnsi="Times New Roman"/>
          <w:kern w:val="0"/>
        </w:rPr>
        <w:t>標準指引」</w:t>
      </w:r>
      <w:proofErr w:type="gramStart"/>
      <w:r>
        <w:rPr>
          <w:rFonts w:ascii="Times New Roman" w:eastAsia="標楷體" w:hAnsi="Times New Roman"/>
          <w:kern w:val="0"/>
        </w:rPr>
        <w:t>（</w:t>
      </w:r>
      <w:proofErr w:type="gramEnd"/>
      <w:r>
        <w:rPr>
          <w:rFonts w:ascii="Times New Roman" w:eastAsia="標楷體" w:hAnsi="Times New Roman"/>
          <w:kern w:val="0"/>
        </w:rPr>
        <w:t>105</w:t>
      </w:r>
      <w:r>
        <w:rPr>
          <w:rFonts w:ascii="Times New Roman" w:eastAsia="標楷體" w:hAnsi="Times New Roman"/>
          <w:kern w:val="0"/>
        </w:rPr>
        <w:t>年</w:t>
      </w:r>
      <w:r>
        <w:rPr>
          <w:rFonts w:ascii="Times New Roman" w:eastAsia="標楷體" w:hAnsi="Times New Roman"/>
          <w:kern w:val="0"/>
        </w:rPr>
        <w:t>2</w:t>
      </w:r>
      <w:r>
        <w:rPr>
          <w:rFonts w:ascii="Times New Roman" w:eastAsia="標楷體" w:hAnsi="Times New Roman"/>
          <w:kern w:val="0"/>
        </w:rPr>
        <w:t>月</w:t>
      </w:r>
      <w:r>
        <w:rPr>
          <w:rFonts w:ascii="Times New Roman" w:eastAsia="標楷體" w:hAnsi="Times New Roman"/>
          <w:kern w:val="0"/>
        </w:rPr>
        <w:t>15</w:t>
      </w:r>
      <w:r>
        <w:rPr>
          <w:rFonts w:ascii="Times New Roman" w:eastAsia="標楷體" w:hAnsi="Times New Roman"/>
          <w:kern w:val="0"/>
        </w:rPr>
        <w:t>日</w:t>
      </w:r>
      <w:proofErr w:type="gramStart"/>
      <w:r>
        <w:rPr>
          <w:rFonts w:ascii="Times New Roman" w:eastAsia="標楷體" w:hAnsi="Times New Roman"/>
          <w:kern w:val="0"/>
        </w:rPr>
        <w:t>臺</w:t>
      </w:r>
      <w:proofErr w:type="gramEnd"/>
      <w:r>
        <w:rPr>
          <w:rFonts w:ascii="Times New Roman" w:eastAsia="標楷體" w:hAnsi="Times New Roman"/>
          <w:kern w:val="0"/>
        </w:rPr>
        <w:t>教師</w:t>
      </w:r>
      <w:proofErr w:type="gramStart"/>
      <w:r>
        <w:rPr>
          <w:rFonts w:ascii="Times New Roman" w:eastAsia="標楷體" w:hAnsi="Times New Roman"/>
          <w:kern w:val="0"/>
        </w:rPr>
        <w:t>（</w:t>
      </w:r>
      <w:proofErr w:type="gramEnd"/>
      <w:r>
        <w:rPr>
          <w:rFonts w:ascii="Times New Roman" w:eastAsia="標楷體" w:hAnsi="Times New Roman"/>
          <w:kern w:val="0"/>
        </w:rPr>
        <w:t>三</w:t>
      </w:r>
      <w:proofErr w:type="gramStart"/>
      <w:r>
        <w:rPr>
          <w:rFonts w:ascii="Times New Roman" w:eastAsia="標楷體" w:hAnsi="Times New Roman"/>
          <w:kern w:val="0"/>
        </w:rPr>
        <w:t>）</w:t>
      </w:r>
      <w:proofErr w:type="gramEnd"/>
      <w:r>
        <w:rPr>
          <w:rFonts w:ascii="Times New Roman" w:eastAsia="標楷體" w:hAnsi="Times New Roman"/>
          <w:kern w:val="0"/>
        </w:rPr>
        <w:t>字第</w:t>
      </w:r>
      <w:r>
        <w:rPr>
          <w:rFonts w:ascii="Times New Roman" w:eastAsia="標楷體" w:hAnsi="Times New Roman"/>
          <w:kern w:val="0"/>
        </w:rPr>
        <w:t>1050018281</w:t>
      </w:r>
      <w:r>
        <w:rPr>
          <w:rFonts w:ascii="Times New Roman" w:eastAsia="標楷體" w:hAnsi="Times New Roman"/>
          <w:kern w:val="0"/>
        </w:rPr>
        <w:t>號函發布</w:t>
      </w:r>
      <w:proofErr w:type="gramStart"/>
      <w:r>
        <w:rPr>
          <w:rFonts w:ascii="Times New Roman" w:eastAsia="標楷體" w:hAnsi="Times New Roman"/>
          <w:kern w:val="0"/>
        </w:rPr>
        <w:t>）</w:t>
      </w:r>
      <w:proofErr w:type="gramEnd"/>
      <w:r>
        <w:rPr>
          <w:rFonts w:ascii="Times New Roman" w:eastAsia="標楷體" w:hAnsi="Times New Roman"/>
          <w:kern w:val="0"/>
        </w:rPr>
        <w:t>內容，以專業、簡明、可行為原則，啟動</w:t>
      </w:r>
      <w:r>
        <w:rPr>
          <w:rFonts w:ascii="Times New Roman" w:eastAsia="標楷體" w:hAnsi="Times New Roman"/>
          <w:kern w:val="0"/>
        </w:rPr>
        <w:t>101</w:t>
      </w:r>
      <w:r>
        <w:rPr>
          <w:rFonts w:ascii="Times New Roman" w:eastAsia="標楷體" w:hAnsi="Times New Roman"/>
          <w:kern w:val="0"/>
        </w:rPr>
        <w:t>年版</w:t>
      </w:r>
      <w:proofErr w:type="gramStart"/>
      <w:r>
        <w:rPr>
          <w:rFonts w:ascii="Times New Roman" w:eastAsia="標楷體" w:hAnsi="Times New Roman"/>
          <w:kern w:val="0"/>
        </w:rPr>
        <w:t>規準</w:t>
      </w:r>
      <w:proofErr w:type="gramEnd"/>
      <w:r>
        <w:rPr>
          <w:rFonts w:ascii="Times New Roman" w:eastAsia="標楷體" w:hAnsi="Times New Roman"/>
          <w:kern w:val="0"/>
        </w:rPr>
        <w:t>的修訂工作；</w:t>
      </w:r>
      <w:r>
        <w:rPr>
          <w:rFonts w:ascii="Times New Roman" w:eastAsia="標楷體" w:hAnsi="Times New Roman"/>
          <w:kern w:val="0"/>
        </w:rPr>
        <w:t>103</w:t>
      </w:r>
      <w:r>
        <w:rPr>
          <w:rFonts w:ascii="Times New Roman" w:eastAsia="標楷體" w:hAnsi="Times New Roman"/>
          <w:kern w:val="0"/>
        </w:rPr>
        <w:t>年</w:t>
      </w:r>
      <w:r>
        <w:rPr>
          <w:rFonts w:ascii="Times New Roman" w:eastAsia="標楷體" w:hAnsi="Times New Roman"/>
          <w:kern w:val="0"/>
        </w:rPr>
        <w:t>7</w:t>
      </w:r>
      <w:r>
        <w:rPr>
          <w:rFonts w:ascii="Times New Roman" w:eastAsia="標楷體" w:hAnsi="Times New Roman"/>
          <w:kern w:val="0"/>
        </w:rPr>
        <w:t>月完成草案，於高雄市、屏東縣「校長及教師專業發展中心」擇定學校進行試作，提供回饋意見。</w:t>
      </w:r>
      <w:r>
        <w:rPr>
          <w:rFonts w:ascii="Times New Roman" w:eastAsia="標楷體" w:hAnsi="Times New Roman"/>
          <w:kern w:val="0"/>
        </w:rPr>
        <w:t>104</w:t>
      </w:r>
      <w:r>
        <w:rPr>
          <w:rFonts w:ascii="Times New Roman" w:eastAsia="標楷體" w:hAnsi="Times New Roman"/>
          <w:kern w:val="0"/>
        </w:rPr>
        <w:t>年續邀各縣（市）政府「校長及教師專業發展中心」廣為試辦採用；</w:t>
      </w:r>
      <w:r>
        <w:rPr>
          <w:rFonts w:ascii="Times New Roman" w:eastAsia="標楷體" w:hAnsi="Times New Roman"/>
          <w:kern w:val="0"/>
        </w:rPr>
        <w:t>105</w:t>
      </w:r>
      <w:r>
        <w:rPr>
          <w:rFonts w:ascii="Times New Roman" w:eastAsia="標楷體" w:hAnsi="Times New Roman"/>
          <w:kern w:val="0"/>
        </w:rPr>
        <w:t>年初，依據前述歷經</w:t>
      </w:r>
      <w:r>
        <w:rPr>
          <w:rFonts w:ascii="Times New Roman" w:eastAsia="標楷體" w:hAnsi="Times New Roman"/>
          <w:kern w:val="0"/>
        </w:rPr>
        <w:t>1</w:t>
      </w:r>
      <w:r>
        <w:rPr>
          <w:rFonts w:ascii="Times New Roman" w:eastAsia="標楷體" w:hAnsi="Times New Roman"/>
          <w:kern w:val="0"/>
        </w:rPr>
        <w:t>年半之試辦實作經驗，邀請專家學者、教學實務</w:t>
      </w:r>
      <w:proofErr w:type="gramStart"/>
      <w:r>
        <w:rPr>
          <w:rFonts w:ascii="Times New Roman" w:eastAsia="標楷體" w:hAnsi="Times New Roman"/>
          <w:kern w:val="0"/>
        </w:rPr>
        <w:t>工作者綜整修訂</w:t>
      </w:r>
      <w:proofErr w:type="gramEnd"/>
      <w:r>
        <w:rPr>
          <w:rFonts w:ascii="Times New Roman" w:eastAsia="標楷體" w:hAnsi="Times New Roman"/>
          <w:kern w:val="0"/>
        </w:rPr>
        <w:t>意見，本部計召開五次諮詢會議，完成「高級中等以下學校教師專業發展評鑑</w:t>
      </w:r>
      <w:proofErr w:type="gramStart"/>
      <w:r>
        <w:rPr>
          <w:rFonts w:ascii="Times New Roman" w:eastAsia="標楷體" w:hAnsi="Times New Roman"/>
          <w:kern w:val="0"/>
        </w:rPr>
        <w:t>規準</w:t>
      </w:r>
      <w:proofErr w:type="gramEnd"/>
      <w:r>
        <w:rPr>
          <w:rFonts w:ascii="Times New Roman" w:eastAsia="標楷體" w:hAnsi="Times New Roman"/>
          <w:kern w:val="0"/>
        </w:rPr>
        <w:t>」（以下簡稱</w:t>
      </w:r>
      <w:r>
        <w:rPr>
          <w:rFonts w:ascii="Times New Roman" w:eastAsia="標楷體" w:hAnsi="Times New Roman"/>
          <w:kern w:val="0"/>
        </w:rPr>
        <w:t>105</w:t>
      </w:r>
      <w:r>
        <w:rPr>
          <w:rFonts w:ascii="Times New Roman" w:eastAsia="標楷體" w:hAnsi="Times New Roman"/>
          <w:kern w:val="0"/>
        </w:rPr>
        <w:t>年版</w:t>
      </w:r>
      <w:proofErr w:type="gramStart"/>
      <w:r>
        <w:rPr>
          <w:rFonts w:ascii="Times New Roman" w:eastAsia="標楷體" w:hAnsi="Times New Roman"/>
          <w:kern w:val="0"/>
        </w:rPr>
        <w:t>規準</w:t>
      </w:r>
      <w:proofErr w:type="gramEnd"/>
      <w:r>
        <w:rPr>
          <w:rFonts w:ascii="Times New Roman" w:eastAsia="標楷體" w:hAnsi="Times New Roman"/>
          <w:kern w:val="0"/>
        </w:rPr>
        <w:t>）之</w:t>
      </w:r>
      <w:proofErr w:type="gramStart"/>
      <w:r>
        <w:rPr>
          <w:rFonts w:ascii="Times New Roman" w:eastAsia="標楷體" w:hAnsi="Times New Roman"/>
          <w:kern w:val="0"/>
        </w:rPr>
        <w:t>研</w:t>
      </w:r>
      <w:proofErr w:type="gramEnd"/>
      <w:r>
        <w:rPr>
          <w:rFonts w:ascii="Times New Roman" w:eastAsia="標楷體" w:hAnsi="Times New Roman"/>
          <w:kern w:val="0"/>
        </w:rPr>
        <w:t>訂。</w:t>
      </w:r>
    </w:p>
    <w:p w:rsidR="00F86173" w:rsidRDefault="00DA14A3">
      <w:pPr>
        <w:spacing w:line="400" w:lineRule="exact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貳、概要說明</w:t>
      </w:r>
    </w:p>
    <w:p w:rsidR="00F86173" w:rsidRDefault="00DA14A3">
      <w:pPr>
        <w:spacing w:line="400" w:lineRule="exact"/>
        <w:ind w:firstLine="566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105</w:t>
      </w:r>
      <w:r>
        <w:rPr>
          <w:rFonts w:ascii="Times New Roman" w:eastAsia="標楷體" w:hAnsi="Times New Roman"/>
        </w:rPr>
        <w:t>年版</w:t>
      </w:r>
      <w:proofErr w:type="gramStart"/>
      <w:r>
        <w:rPr>
          <w:rFonts w:ascii="Times New Roman" w:eastAsia="標楷體" w:hAnsi="Times New Roman"/>
        </w:rPr>
        <w:t>規準</w:t>
      </w:r>
      <w:proofErr w:type="gramEnd"/>
      <w:r>
        <w:rPr>
          <w:rFonts w:ascii="Times New Roman" w:eastAsia="標楷體" w:hAnsi="Times New Roman"/>
        </w:rPr>
        <w:t>計有</w:t>
      </w:r>
      <w:r>
        <w:rPr>
          <w:rFonts w:ascii="Times New Roman" w:eastAsia="標楷體" w:hAnsi="Times New Roman"/>
        </w:rPr>
        <w:t>3</w:t>
      </w:r>
      <w:r>
        <w:rPr>
          <w:rFonts w:ascii="Times New Roman" w:eastAsia="標楷體" w:hAnsi="Times New Roman"/>
        </w:rPr>
        <w:t>個層面，</w:t>
      </w:r>
      <w:r>
        <w:rPr>
          <w:rFonts w:ascii="Times New Roman" w:eastAsia="標楷體" w:hAnsi="Times New Roman"/>
        </w:rPr>
        <w:t>A</w:t>
      </w:r>
      <w:r>
        <w:rPr>
          <w:rFonts w:ascii="Times New Roman" w:eastAsia="標楷體" w:hAnsi="Times New Roman"/>
        </w:rPr>
        <w:t>層面課程設計與教學，有</w:t>
      </w:r>
      <w:r>
        <w:rPr>
          <w:rFonts w:ascii="Times New Roman" w:eastAsia="標楷體" w:hAnsi="Times New Roman"/>
        </w:rPr>
        <w:t>4</w:t>
      </w:r>
      <w:r>
        <w:rPr>
          <w:rFonts w:ascii="Times New Roman" w:eastAsia="標楷體" w:hAnsi="Times New Roman"/>
        </w:rPr>
        <w:t>項指標，分別聚焦於課程設計、教學</w:t>
      </w:r>
      <w:proofErr w:type="gramStart"/>
      <w:r>
        <w:rPr>
          <w:rFonts w:ascii="Times New Roman" w:eastAsia="標楷體" w:hAnsi="Times New Roman"/>
        </w:rPr>
        <w:t>清晰、教學多樣、</w:t>
      </w:r>
      <w:proofErr w:type="gramEnd"/>
      <w:r>
        <w:rPr>
          <w:rFonts w:ascii="Times New Roman" w:eastAsia="標楷體" w:hAnsi="Times New Roman"/>
        </w:rPr>
        <w:t>多元評量；</w:t>
      </w:r>
      <w:r>
        <w:rPr>
          <w:rFonts w:ascii="Times New Roman" w:eastAsia="標楷體" w:hAnsi="Times New Roman"/>
        </w:rPr>
        <w:t>B</w:t>
      </w:r>
      <w:r>
        <w:rPr>
          <w:rFonts w:ascii="Times New Roman" w:eastAsia="標楷體" w:hAnsi="Times New Roman"/>
        </w:rPr>
        <w:t>層面班級經營與輔導，也有</w:t>
      </w:r>
      <w:r>
        <w:rPr>
          <w:rFonts w:ascii="Times New Roman" w:eastAsia="標楷體" w:hAnsi="Times New Roman"/>
        </w:rPr>
        <w:t>4</w:t>
      </w:r>
      <w:r>
        <w:rPr>
          <w:rFonts w:ascii="Times New Roman" w:eastAsia="標楷體" w:hAnsi="Times New Roman"/>
        </w:rPr>
        <w:t>項指標，分別關照課堂規範、學習情境、學生輔導、親師溝通；</w:t>
      </w:r>
      <w:r>
        <w:rPr>
          <w:rFonts w:ascii="Times New Roman" w:eastAsia="標楷體" w:hAnsi="Times New Roman"/>
        </w:rPr>
        <w:t>C</w:t>
      </w:r>
      <w:r>
        <w:rPr>
          <w:rFonts w:ascii="Times New Roman" w:eastAsia="標楷體" w:hAnsi="Times New Roman"/>
        </w:rPr>
        <w:t>層面專業精進與責任，則有</w:t>
      </w:r>
      <w:r>
        <w:rPr>
          <w:rFonts w:ascii="Times New Roman" w:eastAsia="標楷體" w:hAnsi="Times New Roman"/>
        </w:rPr>
        <w:t>2</w:t>
      </w:r>
      <w:r>
        <w:rPr>
          <w:rFonts w:ascii="Times New Roman" w:eastAsia="標楷體" w:hAnsi="Times New Roman"/>
        </w:rPr>
        <w:t>項指標，包括個人的專業精進，以及對學校的校務參與，合計</w:t>
      </w:r>
      <w:r>
        <w:rPr>
          <w:rFonts w:ascii="Times New Roman" w:eastAsia="標楷體" w:hAnsi="Times New Roman"/>
        </w:rPr>
        <w:t>10</w:t>
      </w:r>
      <w:r>
        <w:rPr>
          <w:rFonts w:ascii="Times New Roman" w:eastAsia="標楷體" w:hAnsi="Times New Roman"/>
        </w:rPr>
        <w:t>項指標。</w:t>
      </w:r>
      <w:r>
        <w:rPr>
          <w:rFonts w:ascii="Times New Roman" w:eastAsia="標楷體" w:hAnsi="Times New Roman"/>
        </w:rPr>
        <w:t>10</w:t>
      </w:r>
      <w:r>
        <w:rPr>
          <w:rFonts w:ascii="Times New Roman" w:eastAsia="標楷體" w:hAnsi="Times New Roman"/>
        </w:rPr>
        <w:t>項指標之下，每項指標再分別包含</w:t>
      </w:r>
      <w:r>
        <w:rPr>
          <w:rFonts w:ascii="Times New Roman" w:eastAsia="標楷體" w:hAnsi="Times New Roman"/>
        </w:rPr>
        <w:t>2</w:t>
      </w:r>
      <w:r>
        <w:rPr>
          <w:rFonts w:ascii="Times New Roman" w:eastAsia="標楷體" w:hAnsi="Times New Roman"/>
        </w:rPr>
        <w:t>至</w:t>
      </w:r>
      <w:r>
        <w:rPr>
          <w:rFonts w:ascii="Times New Roman" w:eastAsia="標楷體" w:hAnsi="Times New Roman"/>
        </w:rPr>
        <w:t>4</w:t>
      </w:r>
      <w:r>
        <w:rPr>
          <w:rFonts w:ascii="Times New Roman" w:eastAsia="標楷體" w:hAnsi="Times New Roman"/>
        </w:rPr>
        <w:t>個檢核重點，共計</w:t>
      </w:r>
      <w:r>
        <w:rPr>
          <w:rFonts w:ascii="Times New Roman" w:eastAsia="標楷體" w:hAnsi="Times New Roman"/>
        </w:rPr>
        <w:t>28</w:t>
      </w:r>
      <w:r>
        <w:rPr>
          <w:rFonts w:ascii="Times New Roman" w:eastAsia="標楷體" w:hAnsi="Times New Roman"/>
        </w:rPr>
        <w:t>個檢核重點。</w:t>
      </w:r>
    </w:p>
    <w:p w:rsidR="00F86173" w:rsidRDefault="00DA14A3">
      <w:pPr>
        <w:spacing w:line="400" w:lineRule="exact"/>
        <w:ind w:firstLine="566"/>
      </w:pPr>
      <w:r>
        <w:rPr>
          <w:rFonts w:ascii="Times New Roman" w:eastAsia="標楷體" w:hAnsi="Times New Roman"/>
        </w:rPr>
        <w:t>105</w:t>
      </w:r>
      <w:r>
        <w:rPr>
          <w:rFonts w:ascii="Times New Roman" w:eastAsia="標楷體" w:hAnsi="Times New Roman"/>
        </w:rPr>
        <w:t>年版</w:t>
      </w:r>
      <w:proofErr w:type="gramStart"/>
      <w:r>
        <w:rPr>
          <w:rFonts w:ascii="Times New Roman" w:eastAsia="標楷體" w:hAnsi="Times New Roman"/>
        </w:rPr>
        <w:t>規準</w:t>
      </w:r>
      <w:proofErr w:type="gramEnd"/>
      <w:r>
        <w:rPr>
          <w:rFonts w:ascii="Times New Roman" w:eastAsia="標楷體" w:hAnsi="Times New Roman"/>
        </w:rPr>
        <w:t>的每</w:t>
      </w:r>
      <w:proofErr w:type="gramStart"/>
      <w:r>
        <w:rPr>
          <w:rFonts w:ascii="Times New Roman" w:eastAsia="標楷體" w:hAnsi="Times New Roman"/>
        </w:rPr>
        <w:t>個</w:t>
      </w:r>
      <w:proofErr w:type="gramEnd"/>
      <w:r>
        <w:rPr>
          <w:rFonts w:ascii="Times New Roman" w:eastAsia="標楷體" w:hAnsi="Times New Roman"/>
        </w:rPr>
        <w:t>指標和檢核重點的理念基礎，除依據「中華民國教師專業標準指引」，並參考國內多位學者發展的教師專業發展評鑑指標外，也符合國外許多學者的學說</w:t>
      </w:r>
      <w:r>
        <w:rPr>
          <w:rFonts w:ascii="Times New Roman" w:eastAsia="標楷體" w:hAnsi="Times New Roman"/>
        </w:rPr>
        <w:t>理論。例如：</w:t>
      </w:r>
      <w:proofErr w:type="spellStart"/>
      <w:r>
        <w:rPr>
          <w:rFonts w:ascii="Times New Roman" w:eastAsia="標楷體" w:hAnsi="Times New Roman"/>
          <w:bCs/>
        </w:rPr>
        <w:t>R.W.Tyler</w:t>
      </w:r>
      <w:proofErr w:type="spellEnd"/>
      <w:r>
        <w:rPr>
          <w:rFonts w:ascii="Times New Roman" w:eastAsia="標楷體" w:hAnsi="Times New Roman"/>
          <w:bCs/>
        </w:rPr>
        <w:t>提到的課程目標、課程選擇、課程組織和課程評鑑，就呈現在指標</w:t>
      </w:r>
      <w:r>
        <w:rPr>
          <w:rFonts w:ascii="Times New Roman" w:eastAsia="標楷體" w:hAnsi="Times New Roman"/>
          <w:bCs/>
        </w:rPr>
        <w:t>A-1</w:t>
      </w:r>
      <w:r>
        <w:rPr>
          <w:rFonts w:ascii="Times New Roman" w:eastAsia="標楷體" w:hAnsi="Times New Roman"/>
          <w:bCs/>
        </w:rPr>
        <w:t>、</w:t>
      </w:r>
      <w:r>
        <w:rPr>
          <w:rFonts w:ascii="Times New Roman" w:eastAsia="標楷體" w:hAnsi="Times New Roman"/>
          <w:bCs/>
        </w:rPr>
        <w:t>A-4</w:t>
      </w:r>
      <w:r>
        <w:rPr>
          <w:rFonts w:ascii="Times New Roman" w:eastAsia="標楷體" w:hAnsi="Times New Roman"/>
          <w:bCs/>
        </w:rPr>
        <w:t>中；</w:t>
      </w:r>
      <w:r>
        <w:rPr>
          <w:rFonts w:ascii="Times New Roman" w:eastAsia="標楷體" w:hAnsi="Times New Roman"/>
        </w:rPr>
        <w:t xml:space="preserve">G. D. </w:t>
      </w:r>
      <w:proofErr w:type="spellStart"/>
      <w:r>
        <w:rPr>
          <w:rFonts w:ascii="Times New Roman" w:eastAsia="標楷體" w:hAnsi="Times New Roman"/>
        </w:rPr>
        <w:t>Borich</w:t>
      </w:r>
      <w:proofErr w:type="spellEnd"/>
      <w:r>
        <w:rPr>
          <w:rFonts w:ascii="Times New Roman" w:eastAsia="標楷體" w:hAnsi="Times New Roman"/>
        </w:rPr>
        <w:t> </w:t>
      </w:r>
      <w:r>
        <w:rPr>
          <w:rFonts w:ascii="Times New Roman" w:eastAsia="標楷體" w:hAnsi="Times New Roman"/>
        </w:rPr>
        <w:t>提出的有效教學指標，包括：教學清晰、教學多樣、教師任務導向、學生參與程度、學生成功比率、班級經營、學習氣氛、高層次的思考表現，則呈現在指標</w:t>
      </w:r>
      <w:r>
        <w:rPr>
          <w:rFonts w:ascii="Times New Roman" w:eastAsia="標楷體" w:hAnsi="Times New Roman"/>
        </w:rPr>
        <w:t>A-2</w:t>
      </w:r>
      <w:r>
        <w:rPr>
          <w:rFonts w:ascii="Times New Roman" w:eastAsia="標楷體" w:hAnsi="Times New Roman"/>
        </w:rPr>
        <w:t>、</w:t>
      </w:r>
      <w:r>
        <w:rPr>
          <w:rFonts w:ascii="Times New Roman" w:eastAsia="標楷體" w:hAnsi="Times New Roman"/>
        </w:rPr>
        <w:t>A-3</w:t>
      </w:r>
      <w:r>
        <w:rPr>
          <w:rFonts w:ascii="Times New Roman" w:eastAsia="標楷體" w:hAnsi="Times New Roman"/>
        </w:rPr>
        <w:t>、</w:t>
      </w:r>
      <w:r>
        <w:rPr>
          <w:rFonts w:ascii="Times New Roman" w:eastAsia="標楷體" w:hAnsi="Times New Roman"/>
        </w:rPr>
        <w:t>A-4</w:t>
      </w:r>
      <w:r>
        <w:rPr>
          <w:rFonts w:ascii="Times New Roman" w:eastAsia="標楷體" w:hAnsi="Times New Roman"/>
        </w:rPr>
        <w:t>、</w:t>
      </w:r>
      <w:r>
        <w:rPr>
          <w:rFonts w:ascii="Times New Roman" w:eastAsia="標楷體" w:hAnsi="Times New Roman"/>
        </w:rPr>
        <w:t>B-1</w:t>
      </w:r>
      <w:r>
        <w:rPr>
          <w:rFonts w:ascii="Times New Roman" w:eastAsia="標楷體" w:hAnsi="Times New Roman"/>
        </w:rPr>
        <w:t>、</w:t>
      </w:r>
      <w:r>
        <w:rPr>
          <w:rFonts w:ascii="Times New Roman" w:eastAsia="標楷體" w:hAnsi="Times New Roman"/>
        </w:rPr>
        <w:t>B-2</w:t>
      </w:r>
      <w:r>
        <w:rPr>
          <w:rFonts w:ascii="Times New Roman" w:eastAsia="標楷體" w:hAnsi="Times New Roman"/>
        </w:rPr>
        <w:t>中；而</w:t>
      </w:r>
      <w:r>
        <w:rPr>
          <w:rFonts w:ascii="Times New Roman" w:eastAsia="標楷體" w:hAnsi="Times New Roman"/>
        </w:rPr>
        <w:t xml:space="preserve">R. </w:t>
      </w:r>
      <w:proofErr w:type="spellStart"/>
      <w:proofErr w:type="gramStart"/>
      <w:r>
        <w:rPr>
          <w:rFonts w:ascii="Times New Roman" w:eastAsia="標楷體" w:hAnsi="Times New Roman"/>
        </w:rPr>
        <w:t>M.Gagn</w:t>
      </w:r>
      <w:r>
        <w:rPr>
          <w:rFonts w:ascii="Times New Roman" w:eastAsia="標楷體" w:hAnsi="Times New Roman"/>
        </w:rPr>
        <w:t>é</w:t>
      </w:r>
      <w:proofErr w:type="spellEnd"/>
      <w:proofErr w:type="gramEnd"/>
      <w:r>
        <w:rPr>
          <w:rFonts w:ascii="Times New Roman" w:eastAsia="標楷體" w:hAnsi="Times New Roman"/>
        </w:rPr>
        <w:t>的教學九大事件：引起注意、揭示目標、喚起舊經驗、呈現教材、引導學習、引出表現、提供回饋、評量表現、促進保留和遷移，也包含在</w:t>
      </w:r>
      <w:r>
        <w:rPr>
          <w:rFonts w:ascii="Times New Roman" w:eastAsia="標楷體" w:hAnsi="Times New Roman"/>
        </w:rPr>
        <w:t>A</w:t>
      </w:r>
      <w:r>
        <w:rPr>
          <w:rFonts w:ascii="Times New Roman" w:eastAsia="標楷體" w:hAnsi="Times New Roman"/>
        </w:rPr>
        <w:t>層面多項的指標和檢核重點之中。</w:t>
      </w:r>
      <w:r>
        <w:rPr>
          <w:rFonts w:ascii="Times New Roman" w:eastAsia="標楷體" w:hAnsi="Times New Roman"/>
        </w:rPr>
        <w:t>B</w:t>
      </w:r>
      <w:r>
        <w:rPr>
          <w:rFonts w:ascii="Times New Roman" w:eastAsia="標楷體" w:hAnsi="Times New Roman"/>
        </w:rPr>
        <w:t>層面</w:t>
      </w:r>
      <w:r>
        <w:rPr>
          <w:rFonts w:ascii="Times New Roman" w:eastAsia="標楷體" w:hAnsi="Times New Roman"/>
        </w:rPr>
        <w:lastRenderedPageBreak/>
        <w:t>班級經營與輔導所包</w:t>
      </w:r>
      <w:r>
        <w:rPr>
          <w:rFonts w:ascii="Times New Roman" w:eastAsia="標楷體" w:hAnsi="Times New Roman"/>
        </w:rPr>
        <w:t>含的</w:t>
      </w:r>
      <w:r>
        <w:rPr>
          <w:rFonts w:ascii="Times New Roman" w:eastAsia="標楷體" w:hAnsi="Times New Roman"/>
        </w:rPr>
        <w:t>4</w:t>
      </w:r>
      <w:r>
        <w:rPr>
          <w:rFonts w:ascii="Times New Roman" w:eastAsia="標楷體" w:hAnsi="Times New Roman"/>
        </w:rPr>
        <w:t>個指標，呼應</w:t>
      </w:r>
      <w:r>
        <w:rPr>
          <w:rFonts w:ascii="Times New Roman" w:hAnsi="Times New Roman"/>
          <w:kern w:val="0"/>
        </w:rPr>
        <w:t>F. Jones</w:t>
      </w:r>
      <w:r>
        <w:rPr>
          <w:rFonts w:ascii="Times New Roman" w:eastAsia="標楷體" w:hAnsi="Times New Roman"/>
        </w:rPr>
        <w:t>所探討的班級經營兩大主軸，一則在建立班級結構（課堂規範和學習情境），一則在建立人際關係（了解學生和親師溝通合作）；而</w:t>
      </w:r>
      <w:r>
        <w:rPr>
          <w:rFonts w:ascii="Times New Roman" w:eastAsia="標楷體" w:hAnsi="Times New Roman"/>
        </w:rPr>
        <w:t>C</w:t>
      </w:r>
      <w:r>
        <w:rPr>
          <w:rFonts w:ascii="Times New Roman" w:eastAsia="標楷體" w:hAnsi="Times New Roman"/>
        </w:rPr>
        <w:t>層面專業精進與責任的兩個指標，首先從個人專業精進做起，再到協助同儕、社群和學校的專業責任，也是學者討論教師專業發展時主要關注的面向。</w:t>
      </w:r>
    </w:p>
    <w:p w:rsidR="00F86173" w:rsidRDefault="00DA14A3">
      <w:pPr>
        <w:spacing w:line="400" w:lineRule="exact"/>
        <w:ind w:firstLine="566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同時，為強化</w:t>
      </w:r>
      <w:r>
        <w:rPr>
          <w:rFonts w:ascii="Times New Roman" w:eastAsia="標楷體" w:hAnsi="Times New Roman"/>
        </w:rPr>
        <w:t>105</w:t>
      </w:r>
      <w:r>
        <w:rPr>
          <w:rFonts w:ascii="Times New Roman" w:eastAsia="標楷體" w:hAnsi="Times New Roman"/>
        </w:rPr>
        <w:t>年版</w:t>
      </w:r>
      <w:proofErr w:type="gramStart"/>
      <w:r>
        <w:rPr>
          <w:rFonts w:ascii="Times New Roman" w:eastAsia="標楷體" w:hAnsi="Times New Roman"/>
        </w:rPr>
        <w:t>規準</w:t>
      </w:r>
      <w:proofErr w:type="gramEnd"/>
      <w:r>
        <w:rPr>
          <w:rFonts w:ascii="Times New Roman" w:eastAsia="標楷體" w:hAnsi="Times New Roman"/>
        </w:rPr>
        <w:t>的可行性與有效性，依證據本位原則，描述「內涵說明」與新增的「評定等級與行為描述」內容，供學校進行規</w:t>
      </w:r>
      <w:proofErr w:type="gramStart"/>
      <w:r>
        <w:rPr>
          <w:rFonts w:ascii="Times New Roman" w:eastAsia="標楷體" w:hAnsi="Times New Roman"/>
        </w:rPr>
        <w:t>準</w:t>
      </w:r>
      <w:proofErr w:type="gramEnd"/>
      <w:r>
        <w:rPr>
          <w:rFonts w:ascii="Times New Roman" w:eastAsia="標楷體" w:hAnsi="Times New Roman"/>
        </w:rPr>
        <w:t>研討與具體操作之參考。另學校亦可基於校本精神，校內教師與學生表現之需求，酌增檢核重點（至多二個），</w:t>
      </w:r>
      <w:proofErr w:type="gramStart"/>
      <w:r>
        <w:rPr>
          <w:rFonts w:ascii="Times New Roman" w:eastAsia="標楷體" w:hAnsi="Times New Roman"/>
        </w:rPr>
        <w:t>併隨增</w:t>
      </w:r>
      <w:proofErr w:type="gramEnd"/>
      <w:r>
        <w:rPr>
          <w:rFonts w:ascii="Times New Roman" w:eastAsia="標楷體" w:hAnsi="Times New Roman"/>
        </w:rPr>
        <w:t>列其內涵說明，及評定等級與行為描述。評定等級分為三級：「推薦」、「通過」與「待改進」，其中「推薦」係指受評教師之卓越表現足供推薦進行校內、外之經驗分享，而「資料來源」說明評鑑方法可來自教師自評、教學觀察或教學檔案，各種觀察工具均可運用。另外，本部</w:t>
      </w:r>
      <w:proofErr w:type="gramStart"/>
      <w:r>
        <w:rPr>
          <w:rFonts w:ascii="Times New Roman" w:eastAsia="標楷體" w:hAnsi="Times New Roman"/>
        </w:rPr>
        <w:t>特</w:t>
      </w:r>
      <w:proofErr w:type="gramEnd"/>
      <w:r>
        <w:rPr>
          <w:rFonts w:ascii="Times New Roman" w:eastAsia="標楷體" w:hAnsi="Times New Roman"/>
        </w:rPr>
        <w:t>於「精緻教師專業發展評鑑網」中，設</w:t>
      </w:r>
      <w:r>
        <w:rPr>
          <w:rFonts w:ascii="Times New Roman" w:eastAsia="標楷體" w:hAnsi="Times New Roman"/>
        </w:rPr>
        <w:t>計數位化的評鑑資料分析，以</w:t>
      </w:r>
      <w:r>
        <w:rPr>
          <w:rFonts w:ascii="Times New Roman" w:eastAsia="標楷體" w:hAnsi="Times New Roman"/>
        </w:rPr>
        <w:t>105</w:t>
      </w:r>
      <w:r>
        <w:rPr>
          <w:rFonts w:ascii="Times New Roman" w:eastAsia="標楷體" w:hAnsi="Times New Roman"/>
        </w:rPr>
        <w:t>年版</w:t>
      </w:r>
      <w:proofErr w:type="gramStart"/>
      <w:r>
        <w:rPr>
          <w:rFonts w:ascii="Times New Roman" w:eastAsia="標楷體" w:hAnsi="Times New Roman"/>
        </w:rPr>
        <w:t>規準</w:t>
      </w:r>
      <w:proofErr w:type="gramEnd"/>
      <w:r>
        <w:rPr>
          <w:rFonts w:ascii="Times New Roman" w:eastAsia="標楷體" w:hAnsi="Times New Roman"/>
        </w:rPr>
        <w:t>中的「檢核重點」為單位，協助學校、地方與中央政府規劃基於評鑑結果的專業成長計畫，並據以辦理專業成長活動。</w:t>
      </w:r>
    </w:p>
    <w:p w:rsidR="00F86173" w:rsidRDefault="00DA14A3">
      <w:pPr>
        <w:spacing w:line="400" w:lineRule="exact"/>
        <w:ind w:firstLine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綜上，</w:t>
      </w:r>
      <w:r>
        <w:rPr>
          <w:rFonts w:ascii="Times New Roman" w:eastAsia="標楷體" w:hAnsi="Times New Roman"/>
        </w:rPr>
        <w:t>105</w:t>
      </w:r>
      <w:r>
        <w:rPr>
          <w:rFonts w:ascii="Times New Roman" w:eastAsia="標楷體" w:hAnsi="Times New Roman"/>
        </w:rPr>
        <w:t>年版</w:t>
      </w:r>
      <w:proofErr w:type="gramStart"/>
      <w:r>
        <w:rPr>
          <w:rFonts w:ascii="Times New Roman" w:eastAsia="標楷體" w:hAnsi="Times New Roman"/>
        </w:rPr>
        <w:t>規準</w:t>
      </w:r>
      <w:proofErr w:type="gramEnd"/>
      <w:r>
        <w:rPr>
          <w:rFonts w:ascii="Times New Roman" w:eastAsia="標楷體" w:hAnsi="Times New Roman"/>
        </w:rPr>
        <w:t>相對於</w:t>
      </w:r>
      <w:r>
        <w:rPr>
          <w:rFonts w:ascii="Times New Roman" w:eastAsia="標楷體" w:hAnsi="Times New Roman"/>
        </w:rPr>
        <w:t>101</w:t>
      </w:r>
      <w:r>
        <w:rPr>
          <w:rFonts w:ascii="Times New Roman" w:eastAsia="標楷體" w:hAnsi="Times New Roman"/>
        </w:rPr>
        <w:t>年版</w:t>
      </w:r>
      <w:proofErr w:type="gramStart"/>
      <w:r>
        <w:rPr>
          <w:rFonts w:ascii="Times New Roman" w:eastAsia="標楷體" w:hAnsi="Times New Roman"/>
        </w:rPr>
        <w:t>規準</w:t>
      </w:r>
      <w:proofErr w:type="gramEnd"/>
      <w:r>
        <w:rPr>
          <w:rFonts w:ascii="Times New Roman" w:eastAsia="標楷體" w:hAnsi="Times New Roman"/>
        </w:rPr>
        <w:t>的</w:t>
      </w:r>
      <w:r>
        <w:rPr>
          <w:rFonts w:ascii="Times New Roman" w:eastAsia="標楷體" w:hAnsi="Times New Roman"/>
        </w:rPr>
        <w:t>4</w:t>
      </w:r>
      <w:r>
        <w:rPr>
          <w:rFonts w:ascii="Times New Roman" w:eastAsia="標楷體" w:hAnsi="Times New Roman"/>
        </w:rPr>
        <w:t>個層面、</w:t>
      </w:r>
      <w:r>
        <w:rPr>
          <w:rFonts w:ascii="Times New Roman" w:eastAsia="標楷體" w:hAnsi="Times New Roman"/>
        </w:rPr>
        <w:t>18</w:t>
      </w:r>
      <w:r>
        <w:rPr>
          <w:rFonts w:ascii="Times New Roman" w:eastAsia="標楷體" w:hAnsi="Times New Roman"/>
        </w:rPr>
        <w:t>項指標、</w:t>
      </w:r>
      <w:r>
        <w:rPr>
          <w:rFonts w:ascii="Times New Roman" w:eastAsia="標楷體" w:hAnsi="Times New Roman"/>
        </w:rPr>
        <w:t>69</w:t>
      </w:r>
      <w:r>
        <w:rPr>
          <w:rFonts w:ascii="Times New Roman" w:eastAsia="標楷體" w:hAnsi="Times New Roman"/>
        </w:rPr>
        <w:t>個參考檢核重點，更為精簡、邏輯</w:t>
      </w:r>
      <w:proofErr w:type="gramStart"/>
      <w:r>
        <w:rPr>
          <w:rFonts w:ascii="Times New Roman" w:eastAsia="標楷體" w:hAnsi="Times New Roman"/>
        </w:rPr>
        <w:t>清楚、</w:t>
      </w:r>
      <w:proofErr w:type="gramEnd"/>
      <w:r>
        <w:rPr>
          <w:rFonts w:ascii="Times New Roman" w:eastAsia="標楷體" w:hAnsi="Times New Roman"/>
        </w:rPr>
        <w:t>條理分明，且具有厚實的學理與實務實作基礎，並與本部發布的教師專業標準指引，彼此之間密切呼應。以下簡要比較</w:t>
      </w:r>
      <w:r>
        <w:rPr>
          <w:rFonts w:ascii="Times New Roman" w:eastAsia="標楷體" w:hAnsi="Times New Roman"/>
        </w:rPr>
        <w:t>105</w:t>
      </w:r>
      <w:r>
        <w:rPr>
          <w:rFonts w:ascii="Times New Roman" w:eastAsia="標楷體" w:hAnsi="Times New Roman"/>
        </w:rPr>
        <w:t>年版</w:t>
      </w:r>
      <w:proofErr w:type="gramStart"/>
      <w:r>
        <w:rPr>
          <w:rFonts w:ascii="Times New Roman" w:eastAsia="標楷體" w:hAnsi="Times New Roman"/>
        </w:rPr>
        <w:t>規準</w:t>
      </w:r>
      <w:proofErr w:type="gramEnd"/>
      <w:r>
        <w:rPr>
          <w:rFonts w:ascii="Times New Roman" w:eastAsia="標楷體" w:hAnsi="Times New Roman"/>
        </w:rPr>
        <w:t>內容與</w:t>
      </w:r>
      <w:r>
        <w:rPr>
          <w:rFonts w:ascii="Times New Roman" w:eastAsia="標楷體" w:hAnsi="Times New Roman"/>
        </w:rPr>
        <w:t>101</w:t>
      </w:r>
      <w:r>
        <w:rPr>
          <w:rFonts w:ascii="Times New Roman" w:eastAsia="標楷體" w:hAnsi="Times New Roman"/>
        </w:rPr>
        <w:t>年版</w:t>
      </w:r>
      <w:proofErr w:type="gramStart"/>
      <w:r>
        <w:rPr>
          <w:rFonts w:ascii="Times New Roman" w:eastAsia="標楷體" w:hAnsi="Times New Roman"/>
        </w:rPr>
        <w:t>規準</w:t>
      </w:r>
      <w:proofErr w:type="gramEnd"/>
      <w:r>
        <w:rPr>
          <w:rFonts w:ascii="Times New Roman" w:eastAsia="標楷體" w:hAnsi="Times New Roman"/>
        </w:rPr>
        <w:t>之五項修正重點：</w:t>
      </w:r>
    </w:p>
    <w:p w:rsidR="00F86173" w:rsidRDefault="00DA14A3">
      <w:pPr>
        <w:pStyle w:val="a3"/>
        <w:widowControl w:val="0"/>
        <w:numPr>
          <w:ilvl w:val="0"/>
          <w:numId w:val="33"/>
        </w:numPr>
        <w:suppressAutoHyphens w:val="0"/>
        <w:spacing w:line="400" w:lineRule="exact"/>
        <w:ind w:left="992" w:hanging="482"/>
        <w:textAlignment w:val="auto"/>
        <w:rPr>
          <w:rFonts w:eastAsia="標楷體"/>
        </w:rPr>
      </w:pPr>
      <w:r>
        <w:rPr>
          <w:rFonts w:eastAsia="標楷體"/>
        </w:rPr>
        <w:t>調整評鑑</w:t>
      </w:r>
      <w:proofErr w:type="gramStart"/>
      <w:r>
        <w:rPr>
          <w:rFonts w:eastAsia="標楷體"/>
        </w:rPr>
        <w:t>規準</w:t>
      </w:r>
      <w:proofErr w:type="gramEnd"/>
      <w:r>
        <w:rPr>
          <w:rFonts w:eastAsia="標楷體"/>
        </w:rPr>
        <w:t>層面：由</w:t>
      </w:r>
      <w:r>
        <w:rPr>
          <w:rFonts w:eastAsia="標楷體"/>
        </w:rPr>
        <w:t>4</w:t>
      </w:r>
      <w:r>
        <w:rPr>
          <w:rFonts w:eastAsia="標楷體"/>
        </w:rPr>
        <w:t>個層面：課程設計與教學、班級經營與輔導、研究發展與進修、敬業精神與態度，調整為</w:t>
      </w:r>
      <w:r>
        <w:rPr>
          <w:rFonts w:eastAsia="標楷體"/>
        </w:rPr>
        <w:t>3</w:t>
      </w:r>
      <w:r>
        <w:rPr>
          <w:rFonts w:eastAsia="標楷體"/>
        </w:rPr>
        <w:t>個層</w:t>
      </w:r>
      <w:r>
        <w:rPr>
          <w:rFonts w:eastAsia="標楷體"/>
        </w:rPr>
        <w:t>面：課程設計與教學、班級經營與輔導、專業精進與責任。</w:t>
      </w:r>
    </w:p>
    <w:p w:rsidR="00F86173" w:rsidRDefault="00DA14A3">
      <w:pPr>
        <w:pStyle w:val="a3"/>
        <w:widowControl w:val="0"/>
        <w:numPr>
          <w:ilvl w:val="0"/>
          <w:numId w:val="33"/>
        </w:numPr>
        <w:suppressAutoHyphens w:val="0"/>
        <w:spacing w:line="400" w:lineRule="exact"/>
        <w:ind w:left="960"/>
        <w:textAlignment w:val="auto"/>
      </w:pPr>
      <w:r>
        <w:rPr>
          <w:rFonts w:eastAsia="標楷體"/>
        </w:rPr>
        <w:t>減少評鑑指標與檢核重點的數量：由</w:t>
      </w:r>
      <w:r>
        <w:rPr>
          <w:rFonts w:eastAsia="標楷體"/>
        </w:rPr>
        <w:t>18</w:t>
      </w:r>
      <w:r>
        <w:rPr>
          <w:rFonts w:eastAsia="標楷體"/>
        </w:rPr>
        <w:t>項指標、</w:t>
      </w:r>
      <w:r>
        <w:rPr>
          <w:rFonts w:eastAsia="標楷體"/>
        </w:rPr>
        <w:t>69</w:t>
      </w:r>
      <w:r>
        <w:rPr>
          <w:rFonts w:eastAsia="標楷體"/>
        </w:rPr>
        <w:t>個參考檢核重點，精簡為</w:t>
      </w:r>
      <w:r>
        <w:rPr>
          <w:rFonts w:eastAsia="標楷體"/>
        </w:rPr>
        <w:t>10</w:t>
      </w:r>
      <w:r>
        <w:rPr>
          <w:rFonts w:eastAsia="標楷體"/>
        </w:rPr>
        <w:t>項指標、</w:t>
      </w:r>
      <w:r>
        <w:rPr>
          <w:rFonts w:eastAsia="標楷體"/>
        </w:rPr>
        <w:t>28</w:t>
      </w:r>
      <w:r>
        <w:rPr>
          <w:rFonts w:eastAsia="標楷體"/>
        </w:rPr>
        <w:t>個檢核重點（包含</w:t>
      </w:r>
      <w:r>
        <w:rPr>
          <w:rFonts w:eastAsia="標楷體"/>
        </w:rPr>
        <w:t>3</w:t>
      </w:r>
      <w:r>
        <w:rPr>
          <w:rFonts w:eastAsia="標楷體"/>
        </w:rPr>
        <w:t>個選用檢核重點）。</w:t>
      </w:r>
    </w:p>
    <w:p w:rsidR="00F86173" w:rsidRDefault="00DA14A3">
      <w:pPr>
        <w:pStyle w:val="a3"/>
        <w:widowControl w:val="0"/>
        <w:numPr>
          <w:ilvl w:val="0"/>
          <w:numId w:val="33"/>
        </w:numPr>
        <w:suppressAutoHyphens w:val="0"/>
        <w:spacing w:line="400" w:lineRule="exact"/>
        <w:ind w:left="960"/>
        <w:textAlignment w:val="auto"/>
      </w:pPr>
      <w:r>
        <w:rPr>
          <w:rFonts w:eastAsia="標楷體"/>
        </w:rPr>
        <w:t>強化檢核重點之內涵說明：原「參考檢核重點」修訂為「檢核重點」，並針對各項評鑑指標與檢核重點的關鍵名詞，提供清晰簡要的概念內涵說明。</w:t>
      </w:r>
    </w:p>
    <w:p w:rsidR="00F86173" w:rsidRDefault="00DA14A3">
      <w:pPr>
        <w:pStyle w:val="a3"/>
        <w:widowControl w:val="0"/>
        <w:numPr>
          <w:ilvl w:val="0"/>
          <w:numId w:val="33"/>
        </w:numPr>
        <w:suppressAutoHyphens w:val="0"/>
        <w:spacing w:line="400" w:lineRule="exact"/>
        <w:ind w:left="960"/>
        <w:textAlignment w:val="auto"/>
      </w:pPr>
      <w:r>
        <w:rPr>
          <w:rFonts w:eastAsia="標楷體"/>
        </w:rPr>
        <w:t>明確化評定等級的行為表現：針對「推薦」、「通過」、「待改進」等</w:t>
      </w:r>
      <w:r>
        <w:rPr>
          <w:rFonts w:eastAsia="標楷體"/>
        </w:rPr>
        <w:t>3</w:t>
      </w:r>
      <w:r>
        <w:rPr>
          <w:rFonts w:eastAsia="標楷體"/>
        </w:rPr>
        <w:t>個表現等級，適切提供表現行為描述，以引導教師逐步精進個人的專業能力與表現。倘以「優良」、「</w:t>
      </w:r>
      <w:proofErr w:type="gramStart"/>
      <w:r>
        <w:rPr>
          <w:rFonts w:eastAsia="標楷體"/>
        </w:rPr>
        <w:t>滿意」</w:t>
      </w:r>
      <w:proofErr w:type="gramEnd"/>
      <w:r>
        <w:rPr>
          <w:rFonts w:eastAsia="標楷體"/>
        </w:rPr>
        <w:t>、「待改進」為評定表現等級，則比照類似說明</w:t>
      </w:r>
      <w:r>
        <w:rPr>
          <w:rFonts w:eastAsia="標楷體"/>
        </w:rPr>
        <w:t>。</w:t>
      </w:r>
    </w:p>
    <w:p w:rsidR="00F86173" w:rsidRDefault="00DA14A3">
      <w:pPr>
        <w:pStyle w:val="a3"/>
        <w:widowControl w:val="0"/>
        <w:numPr>
          <w:ilvl w:val="0"/>
          <w:numId w:val="33"/>
        </w:numPr>
        <w:suppressAutoHyphens w:val="0"/>
        <w:spacing w:line="400" w:lineRule="exact"/>
        <w:ind w:left="960"/>
        <w:textAlignment w:val="auto"/>
      </w:pPr>
      <w:r>
        <w:rPr>
          <w:rFonts w:eastAsia="標楷體"/>
        </w:rPr>
        <w:t>數位化專業成長規劃：以網站分析功能，以「檢核重點」為分析單位，具體引導教師專業成長重點，並輔以數位化專業成長資源。</w:t>
      </w:r>
    </w:p>
    <w:p w:rsidR="00F86173" w:rsidRDefault="00F86173">
      <w:pPr>
        <w:pStyle w:val="a3"/>
        <w:widowControl w:val="0"/>
        <w:spacing w:line="400" w:lineRule="exact"/>
        <w:ind w:left="960"/>
      </w:pPr>
    </w:p>
    <w:p w:rsidR="00F86173" w:rsidRDefault="00DA14A3">
      <w:pPr>
        <w:spacing w:line="400" w:lineRule="exact"/>
        <w:ind w:left="480" w:firstLine="480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Times New Roman"/>
        </w:rPr>
        <w:t>教專評鑑</w:t>
      </w:r>
      <w:proofErr w:type="gramEnd"/>
      <w:r>
        <w:rPr>
          <w:rFonts w:ascii="Times New Roman" w:eastAsia="標楷體" w:hAnsi="Times New Roman"/>
        </w:rPr>
        <w:t>以增進教師專業能力與表現為目的，本案</w:t>
      </w:r>
      <w:r>
        <w:rPr>
          <w:rFonts w:ascii="Times New Roman" w:eastAsia="標楷體" w:hAnsi="Times New Roman"/>
        </w:rPr>
        <w:t>105</w:t>
      </w:r>
      <w:r>
        <w:rPr>
          <w:rFonts w:ascii="Times New Roman" w:eastAsia="標楷體" w:hAnsi="Times New Roman"/>
        </w:rPr>
        <w:t>年版</w:t>
      </w:r>
      <w:proofErr w:type="gramStart"/>
      <w:r>
        <w:rPr>
          <w:rFonts w:ascii="Times New Roman" w:eastAsia="標楷體" w:hAnsi="Times New Roman"/>
        </w:rPr>
        <w:t>規準</w:t>
      </w:r>
      <w:proofErr w:type="gramEnd"/>
      <w:r>
        <w:rPr>
          <w:rFonts w:ascii="Times New Roman" w:eastAsia="標楷體" w:hAnsi="Times New Roman"/>
        </w:rPr>
        <w:t>以學生學習為核心，加強融合有效教學與教師評鑑學理研究，期協助教師藉由評鑑歷程持續精進，並發揮教師的專業影響力，以促進學生公平與卓越的學習表現。</w:t>
      </w:r>
    </w:p>
    <w:p w:rsidR="00F86173" w:rsidRDefault="00F86173">
      <w:pPr>
        <w:spacing w:line="400" w:lineRule="exact"/>
        <w:rPr>
          <w:rFonts w:ascii="Times New Roman" w:eastAsia="標楷體" w:hAnsi="Times New Roman"/>
        </w:rPr>
      </w:pPr>
    </w:p>
    <w:p w:rsidR="00F86173" w:rsidRDefault="00DA14A3">
      <w:pPr>
        <w:pStyle w:val="3"/>
        <w:pageBreakBefore/>
        <w:rPr>
          <w:rFonts w:ascii="Times New Roman" w:hAnsi="Times New Roman"/>
        </w:rPr>
      </w:pPr>
      <w:bookmarkStart w:id="25" w:name="_Toc45721809"/>
      <w:r>
        <w:rPr>
          <w:rFonts w:ascii="Times New Roman" w:hAnsi="Times New Roman"/>
        </w:rPr>
        <w:lastRenderedPageBreak/>
        <w:t>高級中等以下學校教師專業發展評鑑</w:t>
      </w:r>
      <w:proofErr w:type="gramStart"/>
      <w:r>
        <w:rPr>
          <w:rFonts w:ascii="Times New Roman" w:hAnsi="Times New Roman"/>
        </w:rPr>
        <w:t>規準</w:t>
      </w:r>
      <w:proofErr w:type="gramEnd"/>
      <w:r>
        <w:rPr>
          <w:rFonts w:ascii="Times New Roman" w:hAnsi="Times New Roman"/>
        </w:rPr>
        <w:t>簡要表</w:t>
      </w:r>
      <w:bookmarkEnd w:id="25"/>
    </w:p>
    <w:tbl>
      <w:tblPr>
        <w:tblW w:w="10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8156"/>
        <w:gridCol w:w="574"/>
        <w:gridCol w:w="588"/>
        <w:gridCol w:w="518"/>
        <w:gridCol w:w="542"/>
      </w:tblGrid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before="183"/>
              <w:jc w:val="center"/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164463</wp:posOffset>
                      </wp:positionH>
                      <wp:positionV relativeFrom="paragraph">
                        <wp:posOffset>624836</wp:posOffset>
                      </wp:positionV>
                      <wp:extent cx="38103" cy="190496"/>
                      <wp:effectExtent l="0" t="0" r="0" b="4"/>
                      <wp:wrapNone/>
                      <wp:docPr id="17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3" cy="1904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86173" w:rsidRDefault="00F86173"/>
                              </w:txbxContent>
                            </wps:txbx>
                            <wps:bodyPr vert="horz" wrap="square" lIns="0" tIns="45720" rIns="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4" o:spid="_x0000_s1036" type="#_x0000_t202" style="position:absolute;left:0;text-align:left;margin-left:12.95pt;margin-top:49.2pt;width:3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" filled="f" stroked="f">
                      <v:textbox inset="0,,0">
                        <w:txbxContent>
                          <w:p w:rsidR="00F86173" w:rsidRDefault="00F8617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</w:rPr>
              <w:t>層面</w:t>
            </w:r>
          </w:p>
        </w:tc>
        <w:tc>
          <w:tcPr>
            <w:tcW w:w="8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指標</w:t>
            </w:r>
            <w:r>
              <w:rPr>
                <w:rFonts w:eastAsia="標楷體"/>
              </w:rPr>
              <w:t xml:space="preserve"> / </w:t>
            </w:r>
            <w:r>
              <w:rPr>
                <w:rFonts w:eastAsia="標楷體"/>
              </w:rPr>
              <w:t>檢核重點</w:t>
            </w:r>
          </w:p>
        </w:tc>
        <w:tc>
          <w:tcPr>
            <w:tcW w:w="2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資料來源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jc w:val="center"/>
              <w:rPr>
                <w:rFonts w:eastAsia="標楷體"/>
              </w:rPr>
            </w:pPr>
          </w:p>
        </w:tc>
        <w:tc>
          <w:tcPr>
            <w:tcW w:w="8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rPr>
                <w:rFonts w:eastAsia="標楷體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自</w:t>
            </w:r>
          </w:p>
          <w:p w:rsidR="00F86173" w:rsidRDefault="00DA14A3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評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觀察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檔案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A.</w:t>
            </w:r>
          </w:p>
          <w:p w:rsidR="00F86173" w:rsidRDefault="00DA14A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</w:t>
            </w:r>
          </w:p>
          <w:p w:rsidR="00F86173" w:rsidRDefault="00DA14A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程</w:t>
            </w:r>
          </w:p>
          <w:p w:rsidR="00F86173" w:rsidRDefault="00DA14A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設</w:t>
            </w:r>
          </w:p>
          <w:p w:rsidR="00F86173" w:rsidRDefault="00DA14A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計</w:t>
            </w:r>
          </w:p>
          <w:p w:rsidR="00F86173" w:rsidRDefault="00DA14A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與</w:t>
            </w:r>
          </w:p>
          <w:p w:rsidR="00F86173" w:rsidRDefault="00DA14A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</w:t>
            </w:r>
          </w:p>
          <w:p w:rsidR="00F86173" w:rsidRDefault="00DA14A3">
            <w:pPr>
              <w:jc w:val="center"/>
            </w:pPr>
            <w:r>
              <w:rPr>
                <w:rFonts w:eastAsia="標楷體"/>
              </w:rPr>
              <w:t>學</w:t>
            </w:r>
          </w:p>
        </w:tc>
        <w:tc>
          <w:tcPr>
            <w:tcW w:w="9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both"/>
            </w:pPr>
            <w:r>
              <w:rPr>
                <w:rFonts w:eastAsia="標楷體"/>
                <w:bCs/>
              </w:rPr>
              <w:t>A-1</w:t>
            </w:r>
            <w:r>
              <w:rPr>
                <w:rFonts w:eastAsia="標楷體"/>
                <w:bCs/>
              </w:rPr>
              <w:t>參照課程綱要與學生特質明訂教學目標，進行課程與教學設計。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both"/>
              <w:rPr>
                <w:rFonts w:eastAsia="標楷體"/>
                <w:bCs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spacing w:line="276" w:lineRule="auto"/>
              <w:ind w:left="1167" w:hanging="706"/>
              <w:jc w:val="both"/>
            </w:pPr>
            <w:r>
              <w:rPr>
                <w:rFonts w:eastAsia="標楷體"/>
                <w:bCs/>
              </w:rPr>
              <w:t>A-1-1</w:t>
            </w:r>
            <w:r>
              <w:rPr>
                <w:rFonts w:eastAsia="標楷體"/>
                <w:bCs/>
              </w:rPr>
              <w:t>參照課程綱要與學生特質明訂教學目標，並</w:t>
            </w:r>
            <w:proofErr w:type="gramStart"/>
            <w:r>
              <w:rPr>
                <w:rFonts w:eastAsia="標楷體"/>
                <w:bCs/>
              </w:rPr>
              <w:t>研</w:t>
            </w:r>
            <w:proofErr w:type="gramEnd"/>
            <w:r>
              <w:rPr>
                <w:rFonts w:eastAsia="標楷體"/>
                <w:bCs/>
              </w:rPr>
              <w:t>擬課程與教學計</w:t>
            </w:r>
          </w:p>
          <w:p w:rsidR="00F86173" w:rsidRDefault="00DA14A3">
            <w:pPr>
              <w:snapToGrid w:val="0"/>
              <w:spacing w:line="276" w:lineRule="auto"/>
              <w:ind w:left="1078" w:firstLine="12"/>
              <w:jc w:val="both"/>
            </w:pPr>
            <w:r>
              <w:rPr>
                <w:rFonts w:eastAsia="標楷體"/>
                <w:bCs/>
              </w:rPr>
              <w:t>畫或個別化教育計畫。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A-1-2</w:t>
            </w:r>
            <w:r>
              <w:rPr>
                <w:rFonts w:eastAsia="標楷體"/>
                <w:bCs/>
              </w:rPr>
              <w:t>依據教學目標與學生需求，</w:t>
            </w:r>
            <w:proofErr w:type="gramStart"/>
            <w:r>
              <w:rPr>
                <w:rFonts w:eastAsia="標楷體"/>
                <w:bCs/>
              </w:rPr>
              <w:t>選編適合</w:t>
            </w:r>
            <w:proofErr w:type="gramEnd"/>
            <w:r>
              <w:rPr>
                <w:rFonts w:eastAsia="標楷體"/>
                <w:bCs/>
              </w:rPr>
              <w:t>之教材。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</w:pPr>
            <w:r>
              <w:rPr>
                <w:rFonts w:eastAsia="標楷體"/>
                <w:bCs/>
              </w:rPr>
              <w:t>A-2</w:t>
            </w:r>
            <w:r>
              <w:rPr>
                <w:rFonts w:eastAsia="標楷體"/>
                <w:bCs/>
              </w:rPr>
              <w:t>掌握教材內容，實施教學活動，促進學生學習。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spacing w:line="276" w:lineRule="auto"/>
              <w:ind w:left="1167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A-2-1</w:t>
            </w:r>
            <w:r>
              <w:rPr>
                <w:rFonts w:eastAsia="標楷體"/>
                <w:bCs/>
              </w:rPr>
              <w:t>有效連結學生的</w:t>
            </w:r>
            <w:proofErr w:type="gramStart"/>
            <w:r>
              <w:rPr>
                <w:rFonts w:eastAsia="標楷體"/>
                <w:bCs/>
              </w:rPr>
              <w:t>新舊知能</w:t>
            </w:r>
            <w:proofErr w:type="gramEnd"/>
            <w:r>
              <w:rPr>
                <w:rFonts w:eastAsia="標楷體"/>
                <w:bCs/>
              </w:rPr>
              <w:t>或生活經驗，引發與維持學生學習動機。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A-2-2</w:t>
            </w:r>
            <w:r>
              <w:rPr>
                <w:rFonts w:eastAsia="標楷體"/>
                <w:bCs/>
              </w:rPr>
              <w:t>清晰呈現教材內容，協助學生習得重要概念、原則或技能。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A-2-3</w:t>
            </w:r>
            <w:r>
              <w:rPr>
                <w:rFonts w:eastAsia="標楷體"/>
                <w:bCs/>
              </w:rPr>
              <w:t>提供適當的練習或活動，以理解或熟練學習內容。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A-2-4</w:t>
            </w:r>
            <w:r>
              <w:rPr>
                <w:rFonts w:eastAsia="標楷體"/>
                <w:bCs/>
              </w:rPr>
              <w:t>完成每</w:t>
            </w:r>
            <w:proofErr w:type="gramStart"/>
            <w:r>
              <w:rPr>
                <w:rFonts w:eastAsia="標楷體"/>
                <w:bCs/>
              </w:rPr>
              <w:t>個</w:t>
            </w:r>
            <w:proofErr w:type="gramEnd"/>
            <w:r>
              <w:rPr>
                <w:rFonts w:eastAsia="標楷體"/>
                <w:bCs/>
              </w:rPr>
              <w:t>學習活動後，適時歸納或總結學習重點。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both"/>
            </w:pPr>
            <w:r>
              <w:rPr>
                <w:rFonts w:eastAsia="標楷體"/>
                <w:bCs/>
              </w:rPr>
              <w:t>A-3</w:t>
            </w:r>
            <w:r>
              <w:rPr>
                <w:rFonts w:eastAsia="標楷體"/>
                <w:bCs/>
              </w:rPr>
              <w:t>運用適切教學策略與溝通技巧，幫助學生學習。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A-3-1</w:t>
            </w:r>
            <w:r>
              <w:rPr>
                <w:rFonts w:eastAsia="標楷體"/>
                <w:bCs/>
              </w:rPr>
              <w:t>運用適切的教學方法，引導學生思考、討論或實作。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A-3-2</w:t>
            </w:r>
            <w:r>
              <w:rPr>
                <w:rFonts w:eastAsia="標楷體"/>
                <w:bCs/>
              </w:rPr>
              <w:t>教學活動中融入學習策略的指導。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A-3-3</w:t>
            </w:r>
            <w:r>
              <w:rPr>
                <w:rFonts w:eastAsia="標楷體"/>
                <w:bCs/>
              </w:rPr>
              <w:t>運用口語、非口語、教室走動等溝通技巧，幫助學生學習。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</w:pPr>
            <w:r>
              <w:rPr>
                <w:rFonts w:eastAsia="標楷體"/>
                <w:bCs/>
              </w:rPr>
              <w:t>A-4</w:t>
            </w:r>
            <w:r>
              <w:rPr>
                <w:rFonts w:eastAsia="標楷體"/>
                <w:bCs/>
              </w:rPr>
              <w:t>運用多元評量方式評估學生能力，提供學習回饋並調整教學。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A-4-1</w:t>
            </w:r>
            <w:r>
              <w:rPr>
                <w:rFonts w:eastAsia="標楷體"/>
                <w:bCs/>
              </w:rPr>
              <w:t>運用多元評量方式，評估學生學習成效。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A-4-2</w:t>
            </w:r>
            <w:r>
              <w:rPr>
                <w:rFonts w:eastAsia="標楷體"/>
                <w:bCs/>
              </w:rPr>
              <w:t>分析評量結果，適時提供學生適切的學習回饋。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A-4-3</w:t>
            </w:r>
            <w:r>
              <w:rPr>
                <w:rFonts w:eastAsia="標楷體"/>
                <w:bCs/>
              </w:rPr>
              <w:t>根據評量結果，調整教學。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A-4-4</w:t>
            </w:r>
            <w:r>
              <w:rPr>
                <w:rFonts w:eastAsia="標楷體"/>
                <w:bCs/>
              </w:rPr>
              <w:t>運用評量結果，規劃實施充實或</w:t>
            </w:r>
            <w:proofErr w:type="gramStart"/>
            <w:r>
              <w:rPr>
                <w:rFonts w:eastAsia="標楷體"/>
                <w:bCs/>
              </w:rPr>
              <w:t>補強性課程</w:t>
            </w:r>
            <w:proofErr w:type="gramEnd"/>
            <w:r>
              <w:rPr>
                <w:rFonts w:eastAsia="標楷體"/>
                <w:bCs/>
              </w:rPr>
              <w:t>。</w:t>
            </w: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選用</w:t>
            </w:r>
            <w:r>
              <w:rPr>
                <w:rFonts w:eastAsia="標楷體"/>
                <w:bCs/>
              </w:rPr>
              <w:t>)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B</w:t>
            </w:r>
            <w:r>
              <w:rPr>
                <w:rFonts w:eastAsia="標楷體"/>
                <w:sz w:val="22"/>
              </w:rPr>
              <w:t>班級經營與輔導</w:t>
            </w:r>
          </w:p>
        </w:tc>
        <w:tc>
          <w:tcPr>
            <w:tcW w:w="10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both"/>
            </w:pPr>
            <w:r>
              <w:rPr>
                <w:rFonts w:eastAsia="標楷體"/>
                <w:bCs/>
              </w:rPr>
              <w:t>B-1</w:t>
            </w:r>
            <w:r>
              <w:rPr>
                <w:rFonts w:eastAsia="標楷體"/>
                <w:bCs/>
              </w:rPr>
              <w:t>建立課堂規範，並適切回應學生的行為表現。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ind w:left="-1142" w:firstLine="1601"/>
              <w:jc w:val="both"/>
            </w:pPr>
            <w:r>
              <w:rPr>
                <w:rFonts w:eastAsia="標楷體"/>
                <w:bCs/>
              </w:rPr>
              <w:t>B-1-1</w:t>
            </w:r>
            <w:r>
              <w:rPr>
                <w:rFonts w:eastAsia="標楷體"/>
                <w:bCs/>
              </w:rPr>
              <w:t>建立有助於學生學習的課堂規範。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ind w:left="-1142" w:firstLine="1601"/>
              <w:jc w:val="both"/>
            </w:pPr>
            <w:r>
              <w:rPr>
                <w:rFonts w:eastAsia="標楷體"/>
                <w:bCs/>
              </w:rPr>
              <w:t>B-1-2</w:t>
            </w:r>
            <w:r>
              <w:rPr>
                <w:rFonts w:eastAsia="標楷體"/>
                <w:bCs/>
              </w:rPr>
              <w:t>適切引導或回應學生的行為表現。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</w:pPr>
            <w:r>
              <w:rPr>
                <w:rFonts w:eastAsia="標楷體"/>
                <w:bCs/>
              </w:rPr>
              <w:t>B-2</w:t>
            </w:r>
            <w:r>
              <w:rPr>
                <w:rFonts w:eastAsia="標楷體"/>
                <w:bCs/>
              </w:rPr>
              <w:t>安排學習情境，促進師生互動。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ind w:left="-1142" w:firstLine="1601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B-2-1 </w:t>
            </w:r>
            <w:r>
              <w:rPr>
                <w:rFonts w:eastAsia="標楷體"/>
                <w:bCs/>
              </w:rPr>
              <w:t>安排適切的教學環境與設施，促進師生互動與學生學習。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ind w:left="-1142" w:firstLine="1601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B-2-2 </w:t>
            </w:r>
            <w:r>
              <w:rPr>
                <w:rFonts w:eastAsia="標楷體"/>
                <w:bCs/>
              </w:rPr>
              <w:t>營造溫暖的學習氣氛，促進師生之間的合作關係。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</w:pPr>
            <w:r>
              <w:rPr>
                <w:rFonts w:eastAsia="標楷體"/>
                <w:bCs/>
              </w:rPr>
              <w:t>B-3</w:t>
            </w:r>
            <w:r>
              <w:rPr>
                <w:rFonts w:eastAsia="標楷體"/>
                <w:bCs/>
              </w:rPr>
              <w:t>了解學生個別差異，協助學生適性發展。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ind w:left="-1142" w:firstLine="1601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B-3-1 </w:t>
            </w:r>
            <w:r>
              <w:rPr>
                <w:rFonts w:eastAsia="標楷體"/>
                <w:bCs/>
              </w:rPr>
              <w:t>建立並分析學生輔導的相關資料，了解學生差異。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ind w:left="-1142" w:firstLine="1601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B-3-2 </w:t>
            </w:r>
            <w:r>
              <w:rPr>
                <w:rFonts w:eastAsia="標楷體"/>
                <w:bCs/>
              </w:rPr>
              <w:t>運用學生輔導的相關資料，有效引導學生適性發展。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</w:pPr>
            <w:r>
              <w:rPr>
                <w:rFonts w:eastAsia="標楷體"/>
                <w:bCs/>
              </w:rPr>
              <w:t>B-4</w:t>
            </w:r>
            <w:r>
              <w:rPr>
                <w:rFonts w:eastAsia="標楷體"/>
                <w:bCs/>
              </w:rPr>
              <w:t>促進親師溝通與合作。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ind w:left="-1142" w:firstLine="1601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B-4-1 </w:t>
            </w:r>
            <w:r>
              <w:rPr>
                <w:rFonts w:eastAsia="標楷體"/>
                <w:bCs/>
              </w:rPr>
              <w:t>運用多元溝通方式，向家長說明教學、評量與班級經營理念及</w:t>
            </w:r>
          </w:p>
          <w:p w:rsidR="00F86173" w:rsidRDefault="00DA14A3">
            <w:pPr>
              <w:snapToGrid w:val="0"/>
              <w:ind w:left="-1142" w:firstLine="1699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做法。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ind w:left="1167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B-4-2 </w:t>
            </w:r>
            <w:r>
              <w:rPr>
                <w:rFonts w:eastAsia="標楷體"/>
                <w:bCs/>
              </w:rPr>
              <w:t>通知家長有關學生在校學習、生活及其他表現情形，促進家長</w:t>
            </w:r>
          </w:p>
          <w:p w:rsidR="00F86173" w:rsidRDefault="00DA14A3">
            <w:pPr>
              <w:snapToGrid w:val="0"/>
              <w:ind w:left="1164" w:hanging="17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共同關心和協助學生學習與發展。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DA14A3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C</w:t>
            </w:r>
            <w:r>
              <w:rPr>
                <w:rFonts w:eastAsia="標楷體"/>
                <w:sz w:val="22"/>
              </w:rPr>
              <w:t>專</w:t>
            </w:r>
            <w:r>
              <w:rPr>
                <w:rFonts w:eastAsia="標楷體"/>
                <w:sz w:val="22"/>
              </w:rPr>
              <w:lastRenderedPageBreak/>
              <w:t>業精進與責任</w:t>
            </w:r>
          </w:p>
        </w:tc>
        <w:tc>
          <w:tcPr>
            <w:tcW w:w="10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both"/>
            </w:pPr>
            <w:r>
              <w:rPr>
                <w:rFonts w:eastAsia="標楷體"/>
                <w:bCs/>
              </w:rPr>
              <w:lastRenderedPageBreak/>
              <w:t>C-1</w:t>
            </w:r>
            <w:r>
              <w:rPr>
                <w:rFonts w:eastAsia="標楷體"/>
                <w:bCs/>
              </w:rPr>
              <w:t>參與教育研究、致力專業成長。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ind w:left="458" w:firstLine="1"/>
              <w:jc w:val="both"/>
            </w:pPr>
            <w:r>
              <w:rPr>
                <w:rFonts w:eastAsia="標楷體"/>
                <w:bCs/>
              </w:rPr>
              <w:t xml:space="preserve">C-1-1 </w:t>
            </w:r>
            <w:r>
              <w:rPr>
                <w:rFonts w:eastAsia="標楷體"/>
                <w:bCs/>
              </w:rPr>
              <w:t>規劃個人專業成長計畫，並確實執行。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ind w:left="458" w:firstLine="1"/>
              <w:jc w:val="both"/>
            </w:pPr>
            <w:r>
              <w:rPr>
                <w:rFonts w:eastAsia="標楷體"/>
                <w:bCs/>
              </w:rPr>
              <w:t xml:space="preserve">C-1-2 </w:t>
            </w:r>
            <w:r>
              <w:rPr>
                <w:rFonts w:eastAsia="標楷體"/>
                <w:bCs/>
              </w:rPr>
              <w:t>參與教育研習、進修與研究，並將所學融入專業實踐。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ind w:left="458" w:firstLine="1"/>
              <w:jc w:val="both"/>
            </w:pPr>
            <w:r>
              <w:rPr>
                <w:rFonts w:eastAsia="標楷體"/>
                <w:bCs/>
              </w:rPr>
              <w:t xml:space="preserve">C-1-3 </w:t>
            </w:r>
            <w:r>
              <w:rPr>
                <w:rFonts w:eastAsia="標楷體"/>
                <w:bCs/>
              </w:rPr>
              <w:t>分享或發表專業實踐或研究的成果。（選用）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</w:pPr>
            <w:r>
              <w:rPr>
                <w:rFonts w:eastAsia="標楷體"/>
                <w:bCs/>
              </w:rPr>
              <w:t>C-2</w:t>
            </w:r>
            <w:r>
              <w:rPr>
                <w:rFonts w:eastAsia="標楷體"/>
                <w:bCs/>
              </w:rPr>
              <w:t>參與學校事務，展現協作與影響力。</w:t>
            </w: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ind w:left="717" w:hanging="259"/>
              <w:jc w:val="both"/>
            </w:pPr>
            <w:r>
              <w:rPr>
                <w:rFonts w:eastAsia="標楷體"/>
                <w:bCs/>
              </w:rPr>
              <w:t xml:space="preserve">C-2-1 </w:t>
            </w:r>
            <w:r>
              <w:rPr>
                <w:rFonts w:eastAsia="標楷體"/>
                <w:bCs/>
              </w:rPr>
              <w:t>參與學校相關教學、輔導或行政事務，建立同儕合作關係。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ind w:left="1166" w:hanging="708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C-2-2 </w:t>
            </w:r>
            <w:r>
              <w:rPr>
                <w:rFonts w:eastAsia="標楷體"/>
                <w:bCs/>
              </w:rPr>
              <w:t>參與教師專業學習社群，持續對話、合作、分享與省思，促進</w:t>
            </w:r>
          </w:p>
          <w:p w:rsidR="00F86173" w:rsidRDefault="00DA14A3">
            <w:pPr>
              <w:snapToGrid w:val="0"/>
              <w:ind w:left="1164" w:hanging="17"/>
              <w:jc w:val="both"/>
            </w:pPr>
            <w:r>
              <w:rPr>
                <w:rFonts w:eastAsia="標楷體"/>
                <w:bCs/>
              </w:rPr>
              <w:t>學生學習與學校發展。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ind w:left="717" w:hanging="259"/>
              <w:jc w:val="both"/>
            </w:pPr>
            <w:r>
              <w:rPr>
                <w:rFonts w:eastAsia="標楷體"/>
                <w:bCs/>
              </w:rPr>
              <w:t xml:space="preserve">C-2-3 </w:t>
            </w:r>
            <w:r>
              <w:rPr>
                <w:rFonts w:eastAsia="標楷體"/>
                <w:bCs/>
              </w:rPr>
              <w:t>發揮教師專業影響力，支持、協助與促進同儕專業表現。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861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napToGrid w:val="0"/>
              <w:ind w:left="717" w:hanging="259"/>
              <w:jc w:val="both"/>
            </w:pPr>
            <w:r>
              <w:rPr>
                <w:rFonts w:eastAsia="標楷體"/>
                <w:bCs/>
              </w:rPr>
              <w:t xml:space="preserve">C-2-4 </w:t>
            </w:r>
            <w:r>
              <w:rPr>
                <w:rFonts w:eastAsia="標楷體"/>
                <w:bCs/>
              </w:rPr>
              <w:t>運用或整合社區資源，建立有利於學生學習的夥伴關係。（選用）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173" w:rsidRDefault="00DA14A3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173" w:rsidRDefault="00F86173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</w:tbl>
    <w:p w:rsidR="00F86173" w:rsidRDefault="00F86173">
      <w:pPr>
        <w:spacing w:line="400" w:lineRule="exact"/>
        <w:rPr>
          <w:rFonts w:ascii="Times New Roman" w:hAnsi="Times New Roman"/>
          <w:b/>
          <w:sz w:val="60"/>
          <w:szCs w:val="60"/>
        </w:rPr>
      </w:pPr>
    </w:p>
    <w:sectPr w:rsidR="00F86173">
      <w:headerReference w:type="default" r:id="rId48"/>
      <w:footerReference w:type="default" r:id="rId49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4A3" w:rsidRDefault="00DA14A3">
      <w:r>
        <w:separator/>
      </w:r>
    </w:p>
  </w:endnote>
  <w:endnote w:type="continuationSeparator" w:id="0">
    <w:p w:rsidR="00DA14A3" w:rsidRDefault="00DA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AF" w:rsidRDefault="00DA14A3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AF" w:rsidRDefault="00DA14A3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7B1A">
      <w:rPr>
        <w:noProof/>
        <w:lang w:val="zh-TW"/>
      </w:rPr>
      <w:t>21</w:t>
    </w:r>
    <w:r>
      <w:rPr>
        <w:lang w:val="zh-TW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AF" w:rsidRDefault="00DA14A3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7B1A">
      <w:rPr>
        <w:noProof/>
        <w:lang w:val="zh-TW"/>
      </w:rPr>
      <w:t>22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5"/>
      <w:gridCol w:w="3245"/>
      <w:gridCol w:w="3245"/>
    </w:tblGrid>
    <w:tr w:rsidR="003155AF">
      <w:tblPrEx>
        <w:tblCellMar>
          <w:top w:w="0" w:type="dxa"/>
          <w:bottom w:w="0" w:type="dxa"/>
        </w:tblCellMar>
      </w:tblPrEx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ind w:left="-115"/>
          </w:pPr>
        </w:p>
      </w:tc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jc w:val="center"/>
          </w:pPr>
        </w:p>
      </w:tc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ind w:right="-115"/>
            <w:jc w:val="right"/>
          </w:pPr>
        </w:p>
      </w:tc>
    </w:tr>
  </w:tbl>
  <w:p w:rsidR="003155AF" w:rsidRDefault="00DA14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AF" w:rsidRDefault="00DA14A3">
    <w:pPr>
      <w:pStyle w:val="a5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5"/>
      <w:gridCol w:w="3245"/>
      <w:gridCol w:w="3245"/>
    </w:tblGrid>
    <w:tr w:rsidR="003155AF">
      <w:tblPrEx>
        <w:tblCellMar>
          <w:top w:w="0" w:type="dxa"/>
          <w:bottom w:w="0" w:type="dxa"/>
        </w:tblCellMar>
      </w:tblPrEx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ind w:left="-115"/>
          </w:pPr>
        </w:p>
      </w:tc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jc w:val="center"/>
          </w:pPr>
        </w:p>
      </w:tc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ind w:right="-115"/>
            <w:jc w:val="right"/>
          </w:pPr>
        </w:p>
      </w:tc>
    </w:tr>
  </w:tbl>
  <w:p w:rsidR="003155AF" w:rsidRDefault="00DA14A3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AF" w:rsidRDefault="00DA14A3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7B1A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AF" w:rsidRDefault="00DA14A3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7B1A">
      <w:rPr>
        <w:noProof/>
        <w:lang w:val="zh-TW"/>
      </w:rPr>
      <w:t>1</w:t>
    </w:r>
    <w:r>
      <w:rPr>
        <w:lang w:val="zh-TW"/>
      </w:rPr>
      <w:fldChar w:fldCharType="end"/>
    </w:r>
  </w:p>
  <w:p w:rsidR="003155AF" w:rsidRDefault="00DA14A3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AF" w:rsidRDefault="00DA14A3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7B1A">
      <w:rPr>
        <w:noProof/>
        <w:lang w:val="zh-TW"/>
      </w:rPr>
      <w:t>4</w:t>
    </w:r>
    <w:r>
      <w:rPr>
        <w:lang w:val="zh-TW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AF" w:rsidRDefault="00DA14A3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7B1A">
      <w:rPr>
        <w:noProof/>
        <w:lang w:val="zh-TW"/>
      </w:rPr>
      <w:t>8</w:t>
    </w:r>
    <w:r>
      <w:rPr>
        <w:lang w:val="zh-TW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AF" w:rsidRDefault="00DA14A3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7B1A">
      <w:rPr>
        <w:noProof/>
        <w:lang w:val="zh-TW"/>
      </w:rPr>
      <w:t>18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4A3" w:rsidRDefault="00DA14A3">
      <w:r>
        <w:rPr>
          <w:color w:val="000000"/>
        </w:rPr>
        <w:separator/>
      </w:r>
    </w:p>
  </w:footnote>
  <w:footnote w:type="continuationSeparator" w:id="0">
    <w:p w:rsidR="00DA14A3" w:rsidRDefault="00DA1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5"/>
      <w:gridCol w:w="3245"/>
      <w:gridCol w:w="3245"/>
    </w:tblGrid>
    <w:tr w:rsidR="003155AF">
      <w:tblPrEx>
        <w:tblCellMar>
          <w:top w:w="0" w:type="dxa"/>
          <w:bottom w:w="0" w:type="dxa"/>
        </w:tblCellMar>
      </w:tblPrEx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ind w:left="-115"/>
          </w:pPr>
        </w:p>
      </w:tc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jc w:val="center"/>
          </w:pPr>
        </w:p>
      </w:tc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ind w:right="-115"/>
            <w:jc w:val="right"/>
          </w:pPr>
        </w:p>
      </w:tc>
    </w:tr>
  </w:tbl>
  <w:p w:rsidR="003155AF" w:rsidRDefault="00DA14A3">
    <w:pPr>
      <w:pStyle w:val="a7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AF" w:rsidRDefault="00DA14A3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AF" w:rsidRDefault="00DA14A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5"/>
      <w:gridCol w:w="3245"/>
      <w:gridCol w:w="3245"/>
    </w:tblGrid>
    <w:tr w:rsidR="003155AF">
      <w:tblPrEx>
        <w:tblCellMar>
          <w:top w:w="0" w:type="dxa"/>
          <w:bottom w:w="0" w:type="dxa"/>
        </w:tblCellMar>
      </w:tblPrEx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ind w:left="-115"/>
          </w:pPr>
        </w:p>
      </w:tc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jc w:val="center"/>
          </w:pPr>
        </w:p>
      </w:tc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ind w:right="-115"/>
            <w:jc w:val="right"/>
          </w:pPr>
        </w:p>
      </w:tc>
    </w:tr>
  </w:tbl>
  <w:p w:rsidR="003155AF" w:rsidRDefault="00DA14A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5"/>
      <w:gridCol w:w="3245"/>
      <w:gridCol w:w="3245"/>
    </w:tblGrid>
    <w:tr w:rsidR="003155AF">
      <w:tblPrEx>
        <w:tblCellMar>
          <w:top w:w="0" w:type="dxa"/>
          <w:bottom w:w="0" w:type="dxa"/>
        </w:tblCellMar>
      </w:tblPrEx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ind w:left="-115"/>
          </w:pPr>
        </w:p>
      </w:tc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jc w:val="center"/>
          </w:pPr>
        </w:p>
      </w:tc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ind w:right="-115"/>
            <w:jc w:val="right"/>
          </w:pPr>
        </w:p>
      </w:tc>
    </w:tr>
  </w:tbl>
  <w:p w:rsidR="003155AF" w:rsidRDefault="00DA14A3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5"/>
      <w:gridCol w:w="3245"/>
      <w:gridCol w:w="3245"/>
    </w:tblGrid>
    <w:tr w:rsidR="003155AF">
      <w:tblPrEx>
        <w:tblCellMar>
          <w:top w:w="0" w:type="dxa"/>
          <w:bottom w:w="0" w:type="dxa"/>
        </w:tblCellMar>
      </w:tblPrEx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ind w:left="-115"/>
          </w:pPr>
        </w:p>
      </w:tc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jc w:val="center"/>
          </w:pPr>
        </w:p>
      </w:tc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ind w:right="-115"/>
            <w:jc w:val="right"/>
          </w:pPr>
        </w:p>
      </w:tc>
    </w:tr>
  </w:tbl>
  <w:p w:rsidR="003155AF" w:rsidRDefault="00DA14A3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5"/>
      <w:gridCol w:w="3245"/>
      <w:gridCol w:w="3245"/>
    </w:tblGrid>
    <w:tr w:rsidR="003155AF">
      <w:tblPrEx>
        <w:tblCellMar>
          <w:top w:w="0" w:type="dxa"/>
          <w:bottom w:w="0" w:type="dxa"/>
        </w:tblCellMar>
      </w:tblPrEx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ind w:left="-115"/>
          </w:pPr>
        </w:p>
      </w:tc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jc w:val="center"/>
          </w:pPr>
        </w:p>
      </w:tc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ind w:right="-115"/>
            <w:jc w:val="right"/>
          </w:pPr>
        </w:p>
      </w:tc>
    </w:tr>
  </w:tbl>
  <w:p w:rsidR="003155AF" w:rsidRDefault="00DA14A3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5"/>
      <w:gridCol w:w="3245"/>
      <w:gridCol w:w="3245"/>
    </w:tblGrid>
    <w:tr w:rsidR="003155AF">
      <w:tblPrEx>
        <w:tblCellMar>
          <w:top w:w="0" w:type="dxa"/>
          <w:bottom w:w="0" w:type="dxa"/>
        </w:tblCellMar>
      </w:tblPrEx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ind w:left="-115"/>
          </w:pPr>
        </w:p>
      </w:tc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jc w:val="center"/>
          </w:pPr>
        </w:p>
      </w:tc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ind w:right="-115"/>
            <w:jc w:val="right"/>
          </w:pPr>
        </w:p>
      </w:tc>
    </w:tr>
  </w:tbl>
  <w:p w:rsidR="003155AF" w:rsidRDefault="00DA14A3">
    <w:pPr>
      <w:pStyle w:val="a7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9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130"/>
      <w:gridCol w:w="5130"/>
      <w:gridCol w:w="5130"/>
    </w:tblGrid>
    <w:tr w:rsidR="003155AF">
      <w:tblPrEx>
        <w:tblCellMar>
          <w:top w:w="0" w:type="dxa"/>
          <w:bottom w:w="0" w:type="dxa"/>
        </w:tblCellMar>
      </w:tblPrEx>
      <w:tc>
        <w:tcPr>
          <w:tcW w:w="51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ind w:left="-115"/>
          </w:pPr>
        </w:p>
      </w:tc>
      <w:tc>
        <w:tcPr>
          <w:tcW w:w="51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jc w:val="center"/>
          </w:pPr>
        </w:p>
      </w:tc>
      <w:tc>
        <w:tcPr>
          <w:tcW w:w="51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ind w:right="-115"/>
            <w:jc w:val="right"/>
          </w:pPr>
        </w:p>
      </w:tc>
    </w:tr>
  </w:tbl>
  <w:p w:rsidR="003155AF" w:rsidRDefault="00DA14A3">
    <w:pPr>
      <w:pStyle w:val="a7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5"/>
      <w:gridCol w:w="3245"/>
      <w:gridCol w:w="3245"/>
    </w:tblGrid>
    <w:tr w:rsidR="003155AF">
      <w:tblPrEx>
        <w:tblCellMar>
          <w:top w:w="0" w:type="dxa"/>
          <w:bottom w:w="0" w:type="dxa"/>
        </w:tblCellMar>
      </w:tblPrEx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ind w:left="-115"/>
          </w:pPr>
        </w:p>
      </w:tc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jc w:val="center"/>
          </w:pPr>
        </w:p>
      </w:tc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155AF" w:rsidRDefault="00DA14A3">
          <w:pPr>
            <w:pStyle w:val="a7"/>
            <w:ind w:right="-115"/>
            <w:jc w:val="right"/>
          </w:pPr>
        </w:p>
      </w:tc>
    </w:tr>
  </w:tbl>
  <w:p w:rsidR="003155AF" w:rsidRDefault="00DA14A3">
    <w:pPr>
      <w:pStyle w:val="a7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AF" w:rsidRDefault="00DA14A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F71"/>
    <w:multiLevelType w:val="multilevel"/>
    <w:tmpl w:val="761C71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54227F"/>
    <w:multiLevelType w:val="multilevel"/>
    <w:tmpl w:val="3988621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9D4045"/>
    <w:multiLevelType w:val="multilevel"/>
    <w:tmpl w:val="A9C2200A"/>
    <w:lvl w:ilvl="0">
      <w:start w:val="1"/>
      <w:numFmt w:val="decimal"/>
      <w:lvlText w:val="2-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5D79FE"/>
    <w:multiLevelType w:val="multilevel"/>
    <w:tmpl w:val="8A94B894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773E5D"/>
    <w:multiLevelType w:val="multilevel"/>
    <w:tmpl w:val="54FCD4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3B3AF1"/>
    <w:multiLevelType w:val="multilevel"/>
    <w:tmpl w:val="CEAAE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9C1E9E"/>
    <w:multiLevelType w:val="multilevel"/>
    <w:tmpl w:val="7E8C41C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BB3252"/>
    <w:multiLevelType w:val="multilevel"/>
    <w:tmpl w:val="507ACCD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C350FE"/>
    <w:multiLevelType w:val="multilevel"/>
    <w:tmpl w:val="BA5CE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76770F"/>
    <w:multiLevelType w:val="multilevel"/>
    <w:tmpl w:val="9F26F94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2F6624"/>
    <w:multiLevelType w:val="multilevel"/>
    <w:tmpl w:val="A0AEC36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3471E6"/>
    <w:multiLevelType w:val="multilevel"/>
    <w:tmpl w:val="C04000C0"/>
    <w:lvl w:ilvl="0">
      <w:start w:val="1"/>
      <w:numFmt w:val="decimal"/>
      <w:lvlText w:val="1-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BF543D"/>
    <w:multiLevelType w:val="multilevel"/>
    <w:tmpl w:val="E57667A0"/>
    <w:lvl w:ilvl="0">
      <w:start w:val="1"/>
      <w:numFmt w:val="decimal"/>
      <w:lvlText w:val="%1."/>
      <w:lvlJc w:val="left"/>
      <w:pPr>
        <w:ind w:left="960" w:hanging="480"/>
      </w:pPr>
      <w:rPr>
        <w:b w:val="0"/>
        <w:bCs/>
        <w:color w:val="00000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B057CD4"/>
    <w:multiLevelType w:val="multilevel"/>
    <w:tmpl w:val="6E10C42C"/>
    <w:lvl w:ilvl="0">
      <w:start w:val="1"/>
      <w:numFmt w:val="decimal"/>
      <w:lvlText w:val="3-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2749AA"/>
    <w:multiLevelType w:val="multilevel"/>
    <w:tmpl w:val="824E62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5B540F"/>
    <w:multiLevelType w:val="multilevel"/>
    <w:tmpl w:val="33BAE5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50450E"/>
    <w:multiLevelType w:val="multilevel"/>
    <w:tmpl w:val="C8B430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DA3F0B"/>
    <w:multiLevelType w:val="multilevel"/>
    <w:tmpl w:val="7860674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9C1D4C"/>
    <w:multiLevelType w:val="multilevel"/>
    <w:tmpl w:val="6360BB6A"/>
    <w:lvl w:ilvl="0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9" w15:restartNumberingAfterBreak="0">
    <w:nsid w:val="4B536570"/>
    <w:multiLevelType w:val="multilevel"/>
    <w:tmpl w:val="7024A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F05DD6"/>
    <w:multiLevelType w:val="multilevel"/>
    <w:tmpl w:val="505A16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0264AE"/>
    <w:multiLevelType w:val="multilevel"/>
    <w:tmpl w:val="841C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891145"/>
    <w:multiLevelType w:val="multilevel"/>
    <w:tmpl w:val="55B8F330"/>
    <w:lvl w:ilvl="0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01C7DB7"/>
    <w:multiLevelType w:val="multilevel"/>
    <w:tmpl w:val="5A92068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5B7CBC"/>
    <w:multiLevelType w:val="multilevel"/>
    <w:tmpl w:val="010A4BEE"/>
    <w:lvl w:ilvl="0">
      <w:start w:val="1"/>
      <w:numFmt w:val="decimal"/>
      <w:lvlText w:val="%1."/>
      <w:lvlJc w:val="left"/>
      <w:pPr>
        <w:ind w:left="960" w:hanging="480"/>
      </w:pPr>
      <w:rPr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089294B"/>
    <w:multiLevelType w:val="multilevel"/>
    <w:tmpl w:val="A0788FA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551637"/>
    <w:multiLevelType w:val="multilevel"/>
    <w:tmpl w:val="EA04627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E1619AE"/>
    <w:multiLevelType w:val="multilevel"/>
    <w:tmpl w:val="96ACD0D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0D266DC"/>
    <w:multiLevelType w:val="multilevel"/>
    <w:tmpl w:val="97C86FF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1E41269"/>
    <w:multiLevelType w:val="multilevel"/>
    <w:tmpl w:val="F9641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1B49AD"/>
    <w:multiLevelType w:val="multilevel"/>
    <w:tmpl w:val="55FAE8DE"/>
    <w:lvl w:ilvl="0">
      <w:start w:val="1"/>
      <w:numFmt w:val="decimal"/>
      <w:lvlText w:val="2-%1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DB96C3C"/>
    <w:multiLevelType w:val="multilevel"/>
    <w:tmpl w:val="15B41C5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B221A9"/>
    <w:multiLevelType w:val="multilevel"/>
    <w:tmpl w:val="F77E350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3"/>
  </w:num>
  <w:num w:numId="3">
    <w:abstractNumId w:val="21"/>
  </w:num>
  <w:num w:numId="4">
    <w:abstractNumId w:val="32"/>
  </w:num>
  <w:num w:numId="5">
    <w:abstractNumId w:val="4"/>
  </w:num>
  <w:num w:numId="6">
    <w:abstractNumId w:val="29"/>
  </w:num>
  <w:num w:numId="7">
    <w:abstractNumId w:val="31"/>
  </w:num>
  <w:num w:numId="8">
    <w:abstractNumId w:val="23"/>
  </w:num>
  <w:num w:numId="9">
    <w:abstractNumId w:val="11"/>
  </w:num>
  <w:num w:numId="10">
    <w:abstractNumId w:val="2"/>
  </w:num>
  <w:num w:numId="11">
    <w:abstractNumId w:val="13"/>
  </w:num>
  <w:num w:numId="12">
    <w:abstractNumId w:val="10"/>
  </w:num>
  <w:num w:numId="13">
    <w:abstractNumId w:val="19"/>
  </w:num>
  <w:num w:numId="14">
    <w:abstractNumId w:val="14"/>
  </w:num>
  <w:num w:numId="15">
    <w:abstractNumId w:val="5"/>
  </w:num>
  <w:num w:numId="16">
    <w:abstractNumId w:val="20"/>
  </w:num>
  <w:num w:numId="17">
    <w:abstractNumId w:val="15"/>
  </w:num>
  <w:num w:numId="18">
    <w:abstractNumId w:val="16"/>
  </w:num>
  <w:num w:numId="19">
    <w:abstractNumId w:val="27"/>
  </w:num>
  <w:num w:numId="20">
    <w:abstractNumId w:val="25"/>
  </w:num>
  <w:num w:numId="21">
    <w:abstractNumId w:val="7"/>
  </w:num>
  <w:num w:numId="22">
    <w:abstractNumId w:val="8"/>
  </w:num>
  <w:num w:numId="23">
    <w:abstractNumId w:val="17"/>
  </w:num>
  <w:num w:numId="24">
    <w:abstractNumId w:val="26"/>
  </w:num>
  <w:num w:numId="25">
    <w:abstractNumId w:val="9"/>
  </w:num>
  <w:num w:numId="26">
    <w:abstractNumId w:val="18"/>
  </w:num>
  <w:num w:numId="27">
    <w:abstractNumId w:val="6"/>
  </w:num>
  <w:num w:numId="28">
    <w:abstractNumId w:val="0"/>
  </w:num>
  <w:num w:numId="29">
    <w:abstractNumId w:val="24"/>
  </w:num>
  <w:num w:numId="30">
    <w:abstractNumId w:val="12"/>
  </w:num>
  <w:num w:numId="31">
    <w:abstractNumId w:val="28"/>
  </w:num>
  <w:num w:numId="32">
    <w:abstractNumId w:val="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86173"/>
    <w:rsid w:val="00A87B1A"/>
    <w:rsid w:val="00DA14A3"/>
    <w:rsid w:val="00F8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268FE-2D9F-4867-A81F-368A8510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jc w:val="center"/>
      <w:outlineLvl w:val="0"/>
    </w:pPr>
    <w:rPr>
      <w:rFonts w:ascii="Calibri Light" w:eastAsia="標楷體" w:hAnsi="Calibri Light"/>
      <w:b/>
      <w:bCs/>
      <w:sz w:val="60"/>
      <w:szCs w:val="5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libri Light" w:eastAsia="標楷體" w:hAnsi="Calibri Light"/>
      <w:b/>
      <w:bCs/>
      <w:sz w:val="32"/>
      <w:szCs w:val="48"/>
    </w:rPr>
  </w:style>
  <w:style w:type="paragraph" w:styleId="3">
    <w:name w:val="heading 3"/>
    <w:basedOn w:val="a"/>
    <w:next w:val="a"/>
    <w:pPr>
      <w:keepNext/>
      <w:spacing w:line="720" w:lineRule="auto"/>
      <w:jc w:val="center"/>
      <w:outlineLvl w:val="2"/>
    </w:pPr>
    <w:rPr>
      <w:rFonts w:ascii="Calibri Light" w:eastAsia="標楷體" w:hAnsi="Calibri Light"/>
      <w:b/>
      <w:bCs/>
      <w:sz w:val="36"/>
      <w:szCs w:val="36"/>
    </w:rPr>
  </w:style>
  <w:style w:type="paragraph" w:styleId="4">
    <w:name w:val="heading 4"/>
    <w:basedOn w:val="a"/>
    <w:next w:val="a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widowControl/>
      <w:ind w:left="480"/>
    </w:pPr>
    <w:rPr>
      <w:rFonts w:ascii="Times New Roman" w:hAnsi="Times New Roman"/>
      <w:szCs w:val="24"/>
    </w:rPr>
  </w:style>
  <w:style w:type="character" w:customStyle="1" w:styleId="a4">
    <w:name w:val="清單段落 字元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pPr>
      <w:widowControl/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10">
    <w:name w:val="標題 1 字元"/>
    <w:basedOn w:val="a0"/>
    <w:rPr>
      <w:rFonts w:ascii="Calibri Light" w:eastAsia="標楷體" w:hAnsi="Calibri Light" w:cs="Times New Roman"/>
      <w:b/>
      <w:bCs/>
      <w:kern w:val="3"/>
      <w:sz w:val="60"/>
      <w:szCs w:val="52"/>
    </w:rPr>
  </w:style>
  <w:style w:type="paragraph" w:styleId="a9">
    <w:name w:val="TOC Heading"/>
    <w:basedOn w:val="1"/>
    <w:next w:val="a"/>
    <w:pPr>
      <w:keepLines/>
      <w:widowControl/>
      <w:spacing w:before="240" w:after="0" w:line="254" w:lineRule="auto"/>
    </w:pPr>
    <w:rPr>
      <w:b w:val="0"/>
      <w:bCs w:val="0"/>
      <w:color w:val="2E74B5"/>
      <w:kern w:val="0"/>
      <w:sz w:val="32"/>
      <w:szCs w:val="32"/>
    </w:rPr>
  </w:style>
  <w:style w:type="paragraph" w:styleId="20">
    <w:name w:val="toc 2"/>
    <w:basedOn w:val="a"/>
    <w:next w:val="a"/>
    <w:autoRedefine/>
    <w:pPr>
      <w:tabs>
        <w:tab w:val="right" w:leader="dot" w:pos="9736"/>
      </w:tabs>
      <w:spacing w:line="480" w:lineRule="exact"/>
      <w:ind w:left="480" w:right="240"/>
    </w:pPr>
    <w:rPr>
      <w:rFonts w:eastAsia="標楷體"/>
      <w:smallCaps/>
      <w:szCs w:val="20"/>
    </w:rPr>
  </w:style>
  <w:style w:type="paragraph" w:styleId="11">
    <w:name w:val="toc 1"/>
    <w:basedOn w:val="a"/>
    <w:next w:val="a"/>
    <w:autoRedefine/>
    <w:pPr>
      <w:tabs>
        <w:tab w:val="right" w:leader="dot" w:pos="9736"/>
      </w:tabs>
      <w:spacing w:before="120" w:after="120" w:line="480" w:lineRule="exact"/>
    </w:pPr>
    <w:rPr>
      <w:rFonts w:ascii="Times New Roman" w:eastAsia="標楷體" w:hAnsi="Times New Roman"/>
      <w:b/>
      <w:caps/>
      <w:sz w:val="28"/>
      <w:szCs w:val="28"/>
    </w:rPr>
  </w:style>
  <w:style w:type="paragraph" w:styleId="30">
    <w:name w:val="toc 3"/>
    <w:basedOn w:val="a"/>
    <w:next w:val="a"/>
    <w:autoRedefine/>
    <w:pPr>
      <w:ind w:left="480"/>
    </w:pPr>
    <w:rPr>
      <w:rFonts w:eastAsia="標楷體"/>
      <w:iCs/>
      <w:sz w:val="20"/>
      <w:szCs w:val="20"/>
    </w:rPr>
  </w:style>
  <w:style w:type="character" w:styleId="aa">
    <w:name w:val="page number"/>
    <w:basedOn w:val="a0"/>
  </w:style>
  <w:style w:type="paragraph" w:styleId="40">
    <w:name w:val="toc 4"/>
    <w:basedOn w:val="a"/>
    <w:next w:val="a"/>
    <w:autoRedefine/>
    <w:pPr>
      <w:ind w:left="720"/>
    </w:pPr>
    <w:rPr>
      <w:rFonts w:eastAsia="標楷體"/>
      <w:sz w:val="20"/>
      <w:szCs w:val="18"/>
    </w:rPr>
  </w:style>
  <w:style w:type="paragraph" w:styleId="5">
    <w:name w:val="toc 5"/>
    <w:basedOn w:val="a"/>
    <w:next w:val="a"/>
    <w:autoRedefine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pPr>
      <w:ind w:left="1920"/>
    </w:pPr>
    <w:rPr>
      <w:sz w:val="18"/>
      <w:szCs w:val="18"/>
    </w:rPr>
  </w:style>
  <w:style w:type="character" w:customStyle="1" w:styleId="21">
    <w:name w:val="標題 2 字元"/>
    <w:basedOn w:val="a0"/>
    <w:rPr>
      <w:rFonts w:ascii="Calibri Light" w:eastAsia="標楷體" w:hAnsi="Calibri Light" w:cs="Times New Roman"/>
      <w:b/>
      <w:bCs/>
      <w:sz w:val="32"/>
      <w:szCs w:val="48"/>
    </w:rPr>
  </w:style>
  <w:style w:type="character" w:styleId="ab">
    <w:name w:val="Hyperlink"/>
    <w:basedOn w:val="a0"/>
    <w:rPr>
      <w:color w:val="0563C1"/>
      <w:u w:val="single"/>
    </w:rPr>
  </w:style>
  <w:style w:type="character" w:customStyle="1" w:styleId="31">
    <w:name w:val="標題 3 字元"/>
    <w:basedOn w:val="a0"/>
    <w:rPr>
      <w:rFonts w:ascii="Calibri Light" w:eastAsia="標楷體" w:hAnsi="Calibri Light" w:cs="Times New Roman"/>
      <w:b/>
      <w:bCs/>
      <w:sz w:val="36"/>
      <w:szCs w:val="36"/>
    </w:rPr>
  </w:style>
  <w:style w:type="paragraph" w:styleId="ac">
    <w:name w:val="Balloon Text"/>
    <w:basedOn w:val="a"/>
    <w:pPr>
      <w:widowControl/>
    </w:pPr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e">
    <w:name w:val="Body Text Indent"/>
    <w:basedOn w:val="a"/>
    <w:pPr>
      <w:widowControl/>
      <w:spacing w:line="500" w:lineRule="exact"/>
      <w:ind w:firstLine="582"/>
      <w:jc w:val="both"/>
    </w:pPr>
    <w:rPr>
      <w:rFonts w:ascii="標楷體" w:eastAsia="標楷體" w:hAnsi="標楷體"/>
      <w:sz w:val="28"/>
      <w:szCs w:val="24"/>
    </w:rPr>
  </w:style>
  <w:style w:type="character" w:customStyle="1" w:styleId="af">
    <w:name w:val="本文縮排 字元"/>
    <w:basedOn w:val="a0"/>
    <w:rPr>
      <w:rFonts w:ascii="標楷體" w:eastAsia="標楷體" w:hAnsi="標楷體" w:cs="Times New Roman"/>
      <w:sz w:val="28"/>
      <w:szCs w:val="24"/>
    </w:rPr>
  </w:style>
  <w:style w:type="paragraph" w:styleId="af0">
    <w:name w:val="Body Text"/>
    <w:basedOn w:val="a"/>
    <w:pPr>
      <w:widowControl/>
      <w:spacing w:after="120"/>
    </w:pPr>
    <w:rPr>
      <w:rFonts w:ascii="Times New Roman" w:hAnsi="Times New Roman"/>
      <w:szCs w:val="24"/>
    </w:rPr>
  </w:style>
  <w:style w:type="character" w:customStyle="1" w:styleId="af1">
    <w:name w:val="本文 字元"/>
    <w:basedOn w:val="a0"/>
    <w:rPr>
      <w:rFonts w:ascii="Times New Roman" w:eastAsia="新細明體" w:hAnsi="Times New Roman" w:cs="Times New Roman"/>
      <w:szCs w:val="24"/>
    </w:rPr>
  </w:style>
  <w:style w:type="character" w:styleId="af2">
    <w:name w:val="annotation reference"/>
    <w:basedOn w:val="a0"/>
    <w:rPr>
      <w:sz w:val="18"/>
      <w:szCs w:val="18"/>
    </w:rPr>
  </w:style>
  <w:style w:type="paragraph" w:styleId="af3">
    <w:name w:val="annotation text"/>
    <w:basedOn w:val="a"/>
  </w:style>
  <w:style w:type="character" w:customStyle="1" w:styleId="af4">
    <w:name w:val="註解文字 字元"/>
    <w:basedOn w:val="a0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  <w:style w:type="character" w:customStyle="1" w:styleId="41">
    <w:name w:val="標題 4 字元"/>
    <w:basedOn w:val="a0"/>
    <w:rPr>
      <w:rFonts w:ascii="Calibri Light" w:eastAsia="新細明體" w:hAnsi="Calibri Light" w:cs="Times New Roman"/>
      <w:sz w:val="36"/>
      <w:szCs w:val="36"/>
    </w:rPr>
  </w:style>
  <w:style w:type="paragraph" w:styleId="af7">
    <w:name w:val="Date"/>
    <w:basedOn w:val="a"/>
    <w:next w:val="a"/>
    <w:pPr>
      <w:jc w:val="right"/>
    </w:pPr>
  </w:style>
  <w:style w:type="character" w:customStyle="1" w:styleId="af8">
    <w:name w:val="日期 字元"/>
    <w:basedOn w:val="a0"/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paragraph" w:styleId="af9">
    <w:name w:val="No Spacing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_Toc45721791" TargetMode="External"/><Relationship Id="rId18" Type="http://schemas.openxmlformats.org/officeDocument/2006/relationships/hyperlink" Target="#_Toc45721796" TargetMode="External"/><Relationship Id="rId26" Type="http://schemas.openxmlformats.org/officeDocument/2006/relationships/hyperlink" Target="#_Toc45721806" TargetMode="External"/><Relationship Id="rId39" Type="http://schemas.openxmlformats.org/officeDocument/2006/relationships/footer" Target="footer7.xml"/><Relationship Id="rId21" Type="http://schemas.openxmlformats.org/officeDocument/2006/relationships/hyperlink" Target="#_Toc45721802" TargetMode="External"/><Relationship Id="rId34" Type="http://schemas.openxmlformats.org/officeDocument/2006/relationships/header" Target="header5.xml"/><Relationship Id="rId42" Type="http://schemas.openxmlformats.org/officeDocument/2006/relationships/header" Target="header8.xml"/><Relationship Id="rId47" Type="http://schemas.openxmlformats.org/officeDocument/2006/relationships/footer" Target="footer10.xml"/><Relationship Id="rId50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#_Toc45721794" TargetMode="External"/><Relationship Id="rId29" Type="http://schemas.openxmlformats.org/officeDocument/2006/relationships/hyperlink" Target="#_Toc45721809" TargetMode="External"/><Relationship Id="rId11" Type="http://schemas.openxmlformats.org/officeDocument/2006/relationships/hyperlink" Target="#_Toc45721789" TargetMode="External"/><Relationship Id="rId24" Type="http://schemas.openxmlformats.org/officeDocument/2006/relationships/hyperlink" Target="#_Toc45721799" TargetMode="External"/><Relationship Id="rId32" Type="http://schemas.openxmlformats.org/officeDocument/2006/relationships/header" Target="header4.xml"/><Relationship Id="rId37" Type="http://schemas.openxmlformats.org/officeDocument/2006/relationships/footer" Target="footer6.xml"/><Relationship Id="rId40" Type="http://schemas.openxmlformats.org/officeDocument/2006/relationships/hyperlink" Target="https://drive.google.com/file/d/1J5ofsYtn0jsvjrYNmdVSnjWH8-gGN0jX/view?usp=share_link" TargetMode="External"/><Relationship Id="rId45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yperlink" Target="#_Toc45721793" TargetMode="External"/><Relationship Id="rId23" Type="http://schemas.openxmlformats.org/officeDocument/2006/relationships/hyperlink" Target="#_Toc45721798" TargetMode="External"/><Relationship Id="rId28" Type="http://schemas.openxmlformats.org/officeDocument/2006/relationships/hyperlink" Target="#_Toc45721808" TargetMode="External"/><Relationship Id="rId36" Type="http://schemas.openxmlformats.org/officeDocument/2006/relationships/header" Target="header6.xml"/><Relationship Id="rId49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yperlink" Target="#_Toc45721797" TargetMode="External"/><Relationship Id="rId31" Type="http://schemas.openxmlformats.org/officeDocument/2006/relationships/footer" Target="footer3.xml"/><Relationship Id="rId44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#_Toc45721792" TargetMode="External"/><Relationship Id="rId22" Type="http://schemas.openxmlformats.org/officeDocument/2006/relationships/hyperlink" Target="#_Toc45721803" TargetMode="External"/><Relationship Id="rId27" Type="http://schemas.openxmlformats.org/officeDocument/2006/relationships/hyperlink" Target="#_Toc45721807" TargetMode="External"/><Relationship Id="rId30" Type="http://schemas.openxmlformats.org/officeDocument/2006/relationships/header" Target="header3.xml"/><Relationship Id="rId35" Type="http://schemas.openxmlformats.org/officeDocument/2006/relationships/footer" Target="footer5.xml"/><Relationship Id="rId43" Type="http://schemas.openxmlformats.org/officeDocument/2006/relationships/footer" Target="footer8.xml"/><Relationship Id="rId48" Type="http://schemas.openxmlformats.org/officeDocument/2006/relationships/header" Target="header11.xml"/><Relationship Id="rId8" Type="http://schemas.openxmlformats.org/officeDocument/2006/relationships/footer" Target="footer1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#_Toc45721790" TargetMode="External"/><Relationship Id="rId17" Type="http://schemas.openxmlformats.org/officeDocument/2006/relationships/hyperlink" Target="#_Toc45721795" TargetMode="External"/><Relationship Id="rId25" Type="http://schemas.openxmlformats.org/officeDocument/2006/relationships/hyperlink" Target="#_Toc45721805" TargetMode="External"/><Relationship Id="rId33" Type="http://schemas.openxmlformats.org/officeDocument/2006/relationships/footer" Target="footer4.xml"/><Relationship Id="rId38" Type="http://schemas.openxmlformats.org/officeDocument/2006/relationships/header" Target="header7.xml"/><Relationship Id="rId46" Type="http://schemas.openxmlformats.org/officeDocument/2006/relationships/header" Target="header10.xml"/><Relationship Id="rId20" Type="http://schemas.openxmlformats.org/officeDocument/2006/relationships/hyperlink" Target="#_Toc45721800" TargetMode="External"/><Relationship Id="rId41" Type="http://schemas.openxmlformats.org/officeDocument/2006/relationships/hyperlink" Target="https://drive.google.com/drive/folders/1T6mncAKJA8K8nQ7mD6UnpLPT_WE6yZc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2183</Words>
  <Characters>12449</Characters>
  <Application>Microsoft Office Word</Application>
  <DocSecurity>0</DocSecurity>
  <Lines>103</Lines>
  <Paragraphs>29</Paragraphs>
  <ScaleCrop>false</ScaleCrop>
  <Company/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Chun Yuan</dc:creator>
  <dc:description/>
  <cp:lastModifiedBy>buser2</cp:lastModifiedBy>
  <cp:revision>2</cp:revision>
  <cp:lastPrinted>2022-04-29T02:59:00Z</cp:lastPrinted>
  <dcterms:created xsi:type="dcterms:W3CDTF">2023-06-29T19:39:00Z</dcterms:created>
  <dcterms:modified xsi:type="dcterms:W3CDTF">2023-06-29T19:39:00Z</dcterms:modified>
</cp:coreProperties>
</file>